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185" w:rsidRPr="002D5902" w:rsidRDefault="00CC2185" w:rsidP="00CC2185">
      <w:pPr>
        <w:spacing w:line="360" w:lineRule="auto"/>
        <w:rPr>
          <w:rFonts w:ascii="Arial" w:hAnsi="Arial" w:cs="Arial"/>
          <w:color w:val="000000" w:themeColor="text1"/>
          <w:sz w:val="24"/>
          <w:szCs w:val="24"/>
        </w:rPr>
      </w:pPr>
      <w:r w:rsidRPr="002D5902">
        <w:rPr>
          <w:rFonts w:ascii="Arial" w:hAnsi="Arial" w:cs="Arial"/>
          <w:color w:val="000000" w:themeColor="text1"/>
          <w:sz w:val="24"/>
          <w:szCs w:val="24"/>
        </w:rPr>
        <w:t xml:space="preserve">Ata da Décima </w:t>
      </w:r>
      <w:r>
        <w:rPr>
          <w:rFonts w:ascii="Arial" w:hAnsi="Arial" w:cs="Arial"/>
          <w:color w:val="000000" w:themeColor="text1"/>
          <w:sz w:val="24"/>
          <w:szCs w:val="24"/>
        </w:rPr>
        <w:t xml:space="preserve">Quarta </w:t>
      </w:r>
      <w:r w:rsidRPr="002D5902">
        <w:rPr>
          <w:rFonts w:ascii="Arial" w:hAnsi="Arial" w:cs="Arial"/>
          <w:color w:val="000000" w:themeColor="text1"/>
          <w:sz w:val="24"/>
          <w:szCs w:val="24"/>
        </w:rPr>
        <w:t>Sessão Ordinária da 14ª</w:t>
      </w:r>
      <w:r>
        <w:rPr>
          <w:rFonts w:ascii="Arial" w:hAnsi="Arial" w:cs="Arial"/>
          <w:color w:val="000000" w:themeColor="text1"/>
          <w:sz w:val="24"/>
          <w:szCs w:val="24"/>
        </w:rPr>
        <w:t xml:space="preserve"> Legislatura realizada no dia 22 de maio</w:t>
      </w:r>
      <w:r w:rsidRPr="002D5902">
        <w:rPr>
          <w:rFonts w:ascii="Arial" w:hAnsi="Arial" w:cs="Arial"/>
          <w:color w:val="000000" w:themeColor="text1"/>
          <w:sz w:val="24"/>
          <w:szCs w:val="24"/>
        </w:rPr>
        <w:t xml:space="preserve"> de 2017, na Sede da Câmara Municipal de Balsa Nova, sob a Presidência do Vereador Marcio </w:t>
      </w:r>
      <w:r>
        <w:rPr>
          <w:rFonts w:ascii="Arial" w:hAnsi="Arial" w:cs="Arial"/>
          <w:color w:val="000000" w:themeColor="text1"/>
          <w:sz w:val="24"/>
          <w:szCs w:val="24"/>
        </w:rPr>
        <w:t>Jo</w:t>
      </w:r>
      <w:r w:rsidRPr="002D5902">
        <w:rPr>
          <w:rFonts w:ascii="Arial" w:hAnsi="Arial" w:cs="Arial"/>
          <w:color w:val="000000" w:themeColor="text1"/>
          <w:sz w:val="24"/>
          <w:szCs w:val="24"/>
        </w:rPr>
        <w:t>arez</w:t>
      </w:r>
      <w:r w:rsidRPr="002D5902">
        <w:rPr>
          <w:rFonts w:ascii="Arial" w:hAnsi="Arial" w:cs="Arial"/>
          <w:color w:val="000000" w:themeColor="text1"/>
          <w:sz w:val="24"/>
          <w:szCs w:val="24"/>
        </w:rPr>
        <w:t xml:space="preserve"> Matozo. A Sessão teve início às 19h00, e além do Presidente, contou com a presença dos Vereadores Anderson Bulow, Benedito Joaquim Freitas Karachins</w:t>
      </w:r>
      <w:bookmarkStart w:id="0" w:name="_GoBack"/>
      <w:bookmarkEnd w:id="0"/>
      <w:r w:rsidRPr="002D5902">
        <w:rPr>
          <w:rFonts w:ascii="Arial" w:hAnsi="Arial" w:cs="Arial"/>
          <w:color w:val="000000" w:themeColor="text1"/>
          <w:sz w:val="24"/>
          <w:szCs w:val="24"/>
        </w:rPr>
        <w:t>ki, Domingos Gelmar Ferreira, Valmir José Matozo</w:t>
      </w:r>
      <w:r>
        <w:rPr>
          <w:rFonts w:ascii="Arial" w:hAnsi="Arial" w:cs="Arial"/>
          <w:color w:val="000000" w:themeColor="text1"/>
          <w:sz w:val="24"/>
          <w:szCs w:val="24"/>
        </w:rPr>
        <w:t xml:space="preserve">, Jocemir Favaro, </w:t>
      </w:r>
      <w:r w:rsidRPr="002D5902">
        <w:rPr>
          <w:rFonts w:ascii="Arial" w:hAnsi="Arial" w:cs="Arial"/>
          <w:color w:val="000000" w:themeColor="text1"/>
          <w:sz w:val="24"/>
          <w:szCs w:val="24"/>
        </w:rPr>
        <w:t>Joel Inglês Ferreira e Lucilene Silva Oliveira Ianik</w:t>
      </w:r>
      <w:r>
        <w:rPr>
          <w:rFonts w:ascii="Arial" w:hAnsi="Arial" w:cs="Arial"/>
          <w:color w:val="000000" w:themeColor="text1"/>
          <w:sz w:val="24"/>
          <w:szCs w:val="24"/>
        </w:rPr>
        <w:t xml:space="preserve">, </w:t>
      </w:r>
      <w:r w:rsidRPr="00FC6DB7">
        <w:rPr>
          <w:rFonts w:ascii="Arial" w:hAnsi="Arial" w:cs="Arial"/>
          <w:color w:val="000000" w:themeColor="text1"/>
          <w:sz w:val="24"/>
          <w:szCs w:val="24"/>
        </w:rPr>
        <w:t xml:space="preserve">com a falta justificada do Vereador Joel Bathke. </w:t>
      </w:r>
      <w:r w:rsidRPr="002D5902">
        <w:rPr>
          <w:rFonts w:ascii="Arial" w:hAnsi="Arial" w:cs="Arial"/>
          <w:color w:val="000000" w:themeColor="text1"/>
          <w:sz w:val="24"/>
          <w:szCs w:val="24"/>
        </w:rPr>
        <w:t>A sessão foi acompanhada pelo Dr. Thiago Rodrigo Seguro, gravada em sistema de áudio e vídeo da Câmara Municipal, tendo início com a leitura da ata da Sessão anterior, a qual teve seu conteúdo aprovado pe</w:t>
      </w:r>
      <w:r>
        <w:rPr>
          <w:rFonts w:ascii="Arial" w:hAnsi="Arial" w:cs="Arial"/>
          <w:color w:val="000000" w:themeColor="text1"/>
          <w:sz w:val="24"/>
          <w:szCs w:val="24"/>
        </w:rPr>
        <w:t xml:space="preserve">lo Plenário por unanimidade. No </w:t>
      </w:r>
      <w:r w:rsidRPr="002D5902">
        <w:rPr>
          <w:rFonts w:ascii="Arial" w:hAnsi="Arial" w:cs="Arial"/>
          <w:b/>
          <w:color w:val="000000" w:themeColor="text1"/>
          <w:sz w:val="24"/>
          <w:szCs w:val="24"/>
        </w:rPr>
        <w:t>EXPEDIENTE</w:t>
      </w:r>
      <w:r w:rsidRPr="002D5902">
        <w:rPr>
          <w:rFonts w:ascii="Arial" w:hAnsi="Arial" w:cs="Arial"/>
          <w:color w:val="000000" w:themeColor="text1"/>
          <w:sz w:val="24"/>
          <w:szCs w:val="24"/>
        </w:rPr>
        <w:t xml:space="preserve">, ocorreu a leitura </w:t>
      </w:r>
      <w:r>
        <w:rPr>
          <w:rFonts w:ascii="Arial" w:hAnsi="Arial" w:cs="Arial"/>
          <w:color w:val="000000" w:themeColor="text1"/>
          <w:sz w:val="24"/>
          <w:szCs w:val="24"/>
        </w:rPr>
        <w:t xml:space="preserve">do </w:t>
      </w:r>
      <w:r>
        <w:rPr>
          <w:rFonts w:ascii="Arial" w:hAnsi="Arial" w:cs="Arial"/>
          <w:b/>
          <w:color w:val="000000" w:themeColor="text1"/>
          <w:sz w:val="24"/>
          <w:szCs w:val="24"/>
        </w:rPr>
        <w:t xml:space="preserve">Edital </w:t>
      </w:r>
      <w:r w:rsidRPr="00FF2242">
        <w:rPr>
          <w:rFonts w:ascii="Arial" w:hAnsi="Arial" w:cs="Arial"/>
          <w:b/>
          <w:color w:val="000000" w:themeColor="text1"/>
          <w:sz w:val="24"/>
          <w:szCs w:val="24"/>
        </w:rPr>
        <w:t>de Convocação</w:t>
      </w:r>
      <w:r>
        <w:rPr>
          <w:rFonts w:ascii="Arial" w:hAnsi="Arial" w:cs="Arial"/>
          <w:color w:val="000000" w:themeColor="text1"/>
          <w:sz w:val="24"/>
          <w:szCs w:val="24"/>
        </w:rPr>
        <w:t xml:space="preserve">, de autoria da Prefeitura Municipal de Balsa Nova, para Audiência Pública a realizar-se na Sede e nos Distritos, com a finalidade de levantar ações e sugestões para elaboração do PPA, LDO e LOA. </w:t>
      </w:r>
      <w:r w:rsidRPr="00FF2242">
        <w:rPr>
          <w:rFonts w:ascii="Arial" w:hAnsi="Arial" w:cs="Arial"/>
          <w:b/>
          <w:color w:val="000000" w:themeColor="text1"/>
          <w:sz w:val="24"/>
          <w:szCs w:val="24"/>
        </w:rPr>
        <w:t>Carta de Convocação</w:t>
      </w:r>
      <w:r>
        <w:rPr>
          <w:rFonts w:ascii="Arial" w:hAnsi="Arial" w:cs="Arial"/>
          <w:color w:val="000000" w:themeColor="text1"/>
          <w:sz w:val="24"/>
          <w:szCs w:val="24"/>
        </w:rPr>
        <w:t xml:space="preserve">, de autoria do Conselho Municipal de Saúde, para Assembleia Ordinária referente à Tomada de Contas Quadrimestral, a realizar-se no dia 26 de maio de 2017, às 14h30, no auditório da Secretaria Municipal de Balsa Nova. </w:t>
      </w:r>
      <w:r w:rsidRPr="002D5902">
        <w:rPr>
          <w:rFonts w:ascii="Arial" w:hAnsi="Arial" w:cs="Arial"/>
          <w:b/>
          <w:color w:val="000000" w:themeColor="text1"/>
          <w:sz w:val="24"/>
          <w:szCs w:val="24"/>
        </w:rPr>
        <w:t xml:space="preserve">Parecer </w:t>
      </w:r>
      <w:r>
        <w:rPr>
          <w:rFonts w:ascii="Arial" w:hAnsi="Arial" w:cs="Arial"/>
          <w:b/>
          <w:color w:val="000000" w:themeColor="text1"/>
          <w:sz w:val="24"/>
          <w:szCs w:val="24"/>
        </w:rPr>
        <w:t>nº001</w:t>
      </w:r>
      <w:r w:rsidRPr="002D5902">
        <w:rPr>
          <w:rFonts w:ascii="Arial" w:hAnsi="Arial" w:cs="Arial"/>
          <w:b/>
          <w:color w:val="000000" w:themeColor="text1"/>
          <w:sz w:val="24"/>
          <w:szCs w:val="24"/>
        </w:rPr>
        <w:t xml:space="preserve">/2017, </w:t>
      </w:r>
      <w:r w:rsidRPr="002D5902">
        <w:rPr>
          <w:rFonts w:ascii="Arial" w:hAnsi="Arial" w:cs="Arial"/>
          <w:color w:val="000000" w:themeColor="text1"/>
          <w:sz w:val="24"/>
          <w:szCs w:val="24"/>
        </w:rPr>
        <w:t xml:space="preserve">de autoria da Comissão de Justiça e Redação. </w:t>
      </w:r>
      <w:r>
        <w:rPr>
          <w:rFonts w:ascii="Arial" w:hAnsi="Arial" w:cs="Arial"/>
          <w:b/>
          <w:color w:val="000000" w:themeColor="text1"/>
          <w:sz w:val="24"/>
          <w:szCs w:val="24"/>
        </w:rPr>
        <w:t>Parecer Conjuntivo nº007</w:t>
      </w:r>
      <w:r w:rsidRPr="002D5902">
        <w:rPr>
          <w:rFonts w:ascii="Arial" w:hAnsi="Arial" w:cs="Arial"/>
          <w:b/>
          <w:color w:val="000000" w:themeColor="text1"/>
          <w:sz w:val="24"/>
          <w:szCs w:val="24"/>
        </w:rPr>
        <w:t xml:space="preserve">/2017, </w:t>
      </w:r>
      <w:r w:rsidRPr="002D5902">
        <w:rPr>
          <w:rFonts w:ascii="Arial" w:hAnsi="Arial" w:cs="Arial"/>
          <w:color w:val="000000" w:themeColor="text1"/>
          <w:sz w:val="24"/>
          <w:szCs w:val="24"/>
        </w:rPr>
        <w:t xml:space="preserve">de autoria da Comissão de Justiça e Redação e Comissão de Finanças e Orçamento. </w:t>
      </w:r>
      <w:r>
        <w:rPr>
          <w:rFonts w:ascii="Arial" w:hAnsi="Arial" w:cs="Arial"/>
          <w:b/>
          <w:color w:val="000000" w:themeColor="text1"/>
          <w:sz w:val="24"/>
          <w:szCs w:val="24"/>
        </w:rPr>
        <w:t xml:space="preserve">Requerimento nº008/2017, </w:t>
      </w:r>
      <w:r>
        <w:rPr>
          <w:rFonts w:ascii="Arial" w:hAnsi="Arial" w:cs="Arial"/>
          <w:color w:val="000000" w:themeColor="text1"/>
          <w:sz w:val="24"/>
          <w:szCs w:val="24"/>
        </w:rPr>
        <w:t xml:space="preserve">de autoria do Vereador Jocemir Favaro. </w:t>
      </w:r>
      <w:r>
        <w:rPr>
          <w:rFonts w:ascii="Arial" w:hAnsi="Arial" w:cs="Arial"/>
          <w:bCs/>
          <w:color w:val="000000" w:themeColor="text1"/>
          <w:sz w:val="24"/>
          <w:szCs w:val="24"/>
        </w:rPr>
        <w:t>Na</w:t>
      </w:r>
      <w:r>
        <w:rPr>
          <w:rFonts w:ascii="Arial" w:hAnsi="Arial" w:cs="Arial"/>
          <w:b/>
          <w:bCs/>
          <w:color w:val="000000" w:themeColor="text1"/>
          <w:sz w:val="24"/>
          <w:szCs w:val="24"/>
        </w:rPr>
        <w:t xml:space="preserve"> </w:t>
      </w:r>
      <w:r>
        <w:rPr>
          <w:rFonts w:ascii="Arial" w:hAnsi="Arial" w:cs="Arial"/>
          <w:b/>
          <w:color w:val="000000" w:themeColor="text1"/>
          <w:sz w:val="24"/>
          <w:szCs w:val="24"/>
        </w:rPr>
        <w:t xml:space="preserve">ORDEM DO DIA, </w:t>
      </w:r>
      <w:r>
        <w:rPr>
          <w:rFonts w:ascii="Arial" w:hAnsi="Arial" w:cs="Arial"/>
          <w:color w:val="000000" w:themeColor="text1"/>
          <w:sz w:val="24"/>
          <w:szCs w:val="24"/>
        </w:rPr>
        <w:t xml:space="preserve">ocorreu única votação do </w:t>
      </w:r>
      <w:r w:rsidRPr="002D5902">
        <w:rPr>
          <w:rFonts w:ascii="Arial" w:hAnsi="Arial" w:cs="Arial"/>
          <w:b/>
          <w:color w:val="000000" w:themeColor="text1"/>
          <w:sz w:val="24"/>
          <w:szCs w:val="24"/>
        </w:rPr>
        <w:t xml:space="preserve">Parecer </w:t>
      </w:r>
      <w:r>
        <w:rPr>
          <w:rFonts w:ascii="Arial" w:hAnsi="Arial" w:cs="Arial"/>
          <w:b/>
          <w:color w:val="000000" w:themeColor="text1"/>
          <w:sz w:val="24"/>
          <w:szCs w:val="24"/>
        </w:rPr>
        <w:t>nº001</w:t>
      </w:r>
      <w:r w:rsidRPr="002D5902">
        <w:rPr>
          <w:rFonts w:ascii="Arial" w:hAnsi="Arial" w:cs="Arial"/>
          <w:b/>
          <w:color w:val="000000" w:themeColor="text1"/>
          <w:sz w:val="24"/>
          <w:szCs w:val="24"/>
        </w:rPr>
        <w:t xml:space="preserve">/2017, </w:t>
      </w:r>
      <w:r w:rsidRPr="002D5902">
        <w:rPr>
          <w:rFonts w:ascii="Arial" w:hAnsi="Arial" w:cs="Arial"/>
          <w:color w:val="000000" w:themeColor="text1"/>
          <w:sz w:val="24"/>
          <w:szCs w:val="24"/>
        </w:rPr>
        <w:t>de autoria da Comissão de Justiça e Redação</w:t>
      </w:r>
      <w:r>
        <w:rPr>
          <w:rFonts w:ascii="Arial" w:hAnsi="Arial" w:cs="Arial"/>
          <w:color w:val="000000" w:themeColor="text1"/>
          <w:sz w:val="24"/>
          <w:szCs w:val="24"/>
        </w:rPr>
        <w:t xml:space="preserve">, referente ao Projeto de Lei nº035/2016, de autoria do Executivo e do </w:t>
      </w:r>
      <w:r>
        <w:rPr>
          <w:rFonts w:ascii="Arial" w:hAnsi="Arial" w:cs="Arial"/>
          <w:b/>
          <w:color w:val="000000" w:themeColor="text1"/>
          <w:sz w:val="24"/>
          <w:szCs w:val="24"/>
        </w:rPr>
        <w:t>Parecer Conjuntivo nº007</w:t>
      </w:r>
      <w:r w:rsidRPr="002D5902">
        <w:rPr>
          <w:rFonts w:ascii="Arial" w:hAnsi="Arial" w:cs="Arial"/>
          <w:b/>
          <w:color w:val="000000" w:themeColor="text1"/>
          <w:sz w:val="24"/>
          <w:szCs w:val="24"/>
        </w:rPr>
        <w:t xml:space="preserve">/2017, </w:t>
      </w:r>
      <w:r w:rsidRPr="002D5902">
        <w:rPr>
          <w:rFonts w:ascii="Arial" w:hAnsi="Arial" w:cs="Arial"/>
          <w:color w:val="000000" w:themeColor="text1"/>
          <w:sz w:val="24"/>
          <w:szCs w:val="24"/>
        </w:rPr>
        <w:t>de autoria da Comissão de Justiça e Redação e C</w:t>
      </w:r>
      <w:r>
        <w:rPr>
          <w:rFonts w:ascii="Arial" w:hAnsi="Arial" w:cs="Arial"/>
          <w:color w:val="000000" w:themeColor="text1"/>
          <w:sz w:val="24"/>
          <w:szCs w:val="24"/>
        </w:rPr>
        <w:t xml:space="preserve">omissão de Finanças e Orçamento, referente ao Projeto de Lei nº011/2017, de autoria do Executivo. </w:t>
      </w:r>
      <w:r w:rsidRPr="002D5902">
        <w:rPr>
          <w:rFonts w:ascii="Arial" w:hAnsi="Arial" w:cs="Arial"/>
          <w:color w:val="000000" w:themeColor="text1"/>
          <w:sz w:val="24"/>
          <w:szCs w:val="24"/>
        </w:rPr>
        <w:t>Colocado</w:t>
      </w:r>
      <w:r>
        <w:rPr>
          <w:rFonts w:ascii="Arial" w:hAnsi="Arial" w:cs="Arial"/>
          <w:color w:val="000000" w:themeColor="text1"/>
          <w:sz w:val="24"/>
          <w:szCs w:val="24"/>
        </w:rPr>
        <w:t>s em votação, foram</w:t>
      </w:r>
      <w:r w:rsidRPr="002D5902">
        <w:rPr>
          <w:rFonts w:ascii="Arial" w:hAnsi="Arial" w:cs="Arial"/>
          <w:color w:val="000000" w:themeColor="text1"/>
          <w:sz w:val="24"/>
          <w:szCs w:val="24"/>
        </w:rPr>
        <w:t xml:space="preserve"> aprovado</w:t>
      </w:r>
      <w:r>
        <w:rPr>
          <w:rFonts w:ascii="Arial" w:hAnsi="Arial" w:cs="Arial"/>
          <w:color w:val="000000" w:themeColor="text1"/>
          <w:sz w:val="24"/>
          <w:szCs w:val="24"/>
        </w:rPr>
        <w:t>s</w:t>
      </w:r>
      <w:r w:rsidRPr="002D5902">
        <w:rPr>
          <w:rFonts w:ascii="Arial" w:hAnsi="Arial" w:cs="Arial"/>
          <w:color w:val="000000" w:themeColor="text1"/>
          <w:sz w:val="24"/>
          <w:szCs w:val="24"/>
        </w:rPr>
        <w:t xml:space="preserve"> por unanimidade.</w:t>
      </w:r>
      <w:r>
        <w:rPr>
          <w:rFonts w:ascii="Arial" w:hAnsi="Arial" w:cs="Arial"/>
          <w:color w:val="000000" w:themeColor="text1"/>
          <w:sz w:val="24"/>
          <w:szCs w:val="24"/>
        </w:rPr>
        <w:t xml:space="preserve"> Primeira votação do </w:t>
      </w:r>
      <w:r>
        <w:rPr>
          <w:rFonts w:ascii="Arial" w:hAnsi="Arial" w:cs="Arial"/>
          <w:b/>
          <w:color w:val="000000" w:themeColor="text1"/>
          <w:sz w:val="24"/>
          <w:szCs w:val="24"/>
        </w:rPr>
        <w:t xml:space="preserve">Projeto de Lei nº011/2017, </w:t>
      </w:r>
      <w:r>
        <w:rPr>
          <w:rFonts w:ascii="Arial" w:hAnsi="Arial" w:cs="Arial"/>
          <w:color w:val="000000" w:themeColor="text1"/>
          <w:sz w:val="24"/>
          <w:szCs w:val="24"/>
        </w:rPr>
        <w:t xml:space="preserve">cuja súmula </w:t>
      </w:r>
      <w:r w:rsidRPr="002D5902">
        <w:rPr>
          <w:rFonts w:ascii="Arial" w:hAnsi="Arial" w:cs="Arial"/>
          <w:color w:val="000000" w:themeColor="text1"/>
          <w:sz w:val="24"/>
          <w:szCs w:val="24"/>
        </w:rPr>
        <w:t>“Dispõe sobre autorização para abertura de Crédito Adicional Especial no Orçamento Fiscal do Município de Balsa Nova para o exercício de 2017, e a promover alterações no Plano Plurianual 2014-2017 e na Lei de Diretrizes Orçamentárias 2017”</w:t>
      </w:r>
      <w:r>
        <w:rPr>
          <w:rFonts w:ascii="Arial" w:hAnsi="Arial" w:cs="Arial"/>
          <w:color w:val="000000" w:themeColor="text1"/>
          <w:sz w:val="24"/>
          <w:szCs w:val="24"/>
        </w:rPr>
        <w:t xml:space="preserve">, e do </w:t>
      </w:r>
      <w:r>
        <w:rPr>
          <w:rFonts w:ascii="Arial" w:hAnsi="Arial" w:cs="Arial"/>
          <w:b/>
          <w:color w:val="000000"/>
          <w:sz w:val="24"/>
          <w:szCs w:val="24"/>
        </w:rPr>
        <w:t xml:space="preserve">Projeto de Lei nº035/2016, </w:t>
      </w:r>
      <w:r>
        <w:rPr>
          <w:rFonts w:ascii="Arial" w:hAnsi="Arial" w:cs="Arial"/>
          <w:color w:val="000000"/>
          <w:sz w:val="24"/>
          <w:szCs w:val="24"/>
        </w:rPr>
        <w:t xml:space="preserve">cuja súmula “Altera a Tabela Única, do Anexo V, do artigo 28 da Lei Municipal nº624, de 06.05.2011, na parte que trata de vagas dos cargos de provimento em comissão do Município de Balsa Nova, conforme especifica”. </w:t>
      </w:r>
      <w:r w:rsidRPr="002D5902">
        <w:rPr>
          <w:rFonts w:ascii="Arial" w:hAnsi="Arial" w:cs="Arial"/>
          <w:color w:val="000000" w:themeColor="text1"/>
          <w:sz w:val="24"/>
          <w:szCs w:val="24"/>
        </w:rPr>
        <w:t>Colocado</w:t>
      </w:r>
      <w:r>
        <w:rPr>
          <w:rFonts w:ascii="Arial" w:hAnsi="Arial" w:cs="Arial"/>
          <w:color w:val="000000" w:themeColor="text1"/>
          <w:sz w:val="24"/>
          <w:szCs w:val="24"/>
        </w:rPr>
        <w:t>s em votação, foram</w:t>
      </w:r>
      <w:r w:rsidRPr="002D5902">
        <w:rPr>
          <w:rFonts w:ascii="Arial" w:hAnsi="Arial" w:cs="Arial"/>
          <w:color w:val="000000" w:themeColor="text1"/>
          <w:sz w:val="24"/>
          <w:szCs w:val="24"/>
        </w:rPr>
        <w:t xml:space="preserve"> aprovado</w:t>
      </w:r>
      <w:r>
        <w:rPr>
          <w:rFonts w:ascii="Arial" w:hAnsi="Arial" w:cs="Arial"/>
          <w:color w:val="000000" w:themeColor="text1"/>
          <w:sz w:val="24"/>
          <w:szCs w:val="24"/>
        </w:rPr>
        <w:t>s</w:t>
      </w:r>
      <w:r w:rsidRPr="002D5902">
        <w:rPr>
          <w:rFonts w:ascii="Arial" w:hAnsi="Arial" w:cs="Arial"/>
          <w:color w:val="000000" w:themeColor="text1"/>
          <w:sz w:val="24"/>
          <w:szCs w:val="24"/>
        </w:rPr>
        <w:t xml:space="preserve"> por unanimidade.</w:t>
      </w:r>
      <w:r>
        <w:rPr>
          <w:rFonts w:ascii="Arial" w:hAnsi="Arial" w:cs="Arial"/>
          <w:color w:val="000000" w:themeColor="text1"/>
          <w:sz w:val="24"/>
          <w:szCs w:val="24"/>
        </w:rPr>
        <w:t xml:space="preserve"> </w:t>
      </w:r>
      <w:r w:rsidRPr="00762DD6">
        <w:rPr>
          <w:rFonts w:ascii="Arial" w:hAnsi="Arial" w:cs="Arial"/>
          <w:color w:val="000000" w:themeColor="text1"/>
          <w:sz w:val="24"/>
          <w:szCs w:val="24"/>
        </w:rPr>
        <w:t xml:space="preserve">Única votação do </w:t>
      </w:r>
      <w:r w:rsidRPr="00762DD6">
        <w:rPr>
          <w:rFonts w:ascii="Arial" w:hAnsi="Arial" w:cs="Arial"/>
          <w:b/>
          <w:color w:val="000000" w:themeColor="text1"/>
          <w:sz w:val="24"/>
          <w:szCs w:val="24"/>
        </w:rPr>
        <w:t xml:space="preserve">Requerimento nº008/2017, </w:t>
      </w:r>
      <w:r w:rsidRPr="00762DD6">
        <w:rPr>
          <w:rFonts w:ascii="Arial" w:hAnsi="Arial" w:cs="Arial"/>
          <w:color w:val="000000" w:themeColor="text1"/>
          <w:sz w:val="24"/>
          <w:szCs w:val="24"/>
        </w:rPr>
        <w:t xml:space="preserve">de autoria do Vereador Jocemir Favaro, que solicita ao setor competente estudos para ampliação do Cemitério localizado no Tamanduá. Durante a discussão, o autor do Requerimento falou sobre a importância </w:t>
      </w:r>
      <w:r w:rsidRPr="00762DD6">
        <w:rPr>
          <w:rFonts w:ascii="Arial" w:hAnsi="Arial" w:cs="Arial"/>
          <w:color w:val="000000" w:themeColor="text1"/>
          <w:sz w:val="24"/>
          <w:szCs w:val="24"/>
        </w:rPr>
        <w:lastRenderedPageBreak/>
        <w:t xml:space="preserve">da aprovação de seu pedido, tratando-se de uma solicitação realizada por vários moradores de São Luiz do Purunã e das localidades de Tamanduá e Boqueirão, tendo em vista que muitos necessitam transferir seus entes queridos das gavetas cedidas pela Prefeitura, porém não há lotes à venda no referido cemitério. Em resposta, o Senhor Presidente informou que a solicitação será encaminhada para as devidas providências. Colocado em votação, foi aprovado por unanimidade. </w:t>
      </w:r>
      <w:r>
        <w:rPr>
          <w:rFonts w:ascii="Arial" w:hAnsi="Arial" w:cs="Arial"/>
          <w:color w:val="000000" w:themeColor="text1"/>
          <w:sz w:val="24"/>
          <w:szCs w:val="24"/>
        </w:rPr>
        <w:t xml:space="preserve">Nas </w:t>
      </w:r>
      <w:r w:rsidRPr="002D5902">
        <w:rPr>
          <w:rFonts w:ascii="Arial" w:hAnsi="Arial" w:cs="Arial"/>
          <w:b/>
          <w:color w:val="000000" w:themeColor="text1"/>
          <w:sz w:val="24"/>
          <w:szCs w:val="24"/>
        </w:rPr>
        <w:t>EXPLICAÇÕES PESSOAIS</w:t>
      </w:r>
      <w:r w:rsidRPr="002D5902">
        <w:rPr>
          <w:rFonts w:ascii="Arial" w:hAnsi="Arial" w:cs="Arial"/>
          <w:color w:val="000000" w:themeColor="text1"/>
          <w:sz w:val="24"/>
          <w:szCs w:val="24"/>
        </w:rPr>
        <w:t xml:space="preserve">, </w:t>
      </w:r>
      <w:r>
        <w:rPr>
          <w:rFonts w:ascii="Arial" w:hAnsi="Arial" w:cs="Arial"/>
          <w:color w:val="000000" w:themeColor="text1"/>
          <w:sz w:val="24"/>
          <w:szCs w:val="24"/>
        </w:rPr>
        <w:t xml:space="preserve">o Senhor Presidente agradeceu ao Poder Executivo pelas melhorias na sinalização </w:t>
      </w:r>
      <w:r>
        <w:rPr>
          <w:rFonts w:ascii="Arial" w:hAnsi="Arial" w:cs="Arial"/>
          <w:color w:val="000000" w:themeColor="text1"/>
          <w:sz w:val="24"/>
          <w:szCs w:val="24"/>
        </w:rPr>
        <w:t>realizada</w:t>
      </w:r>
      <w:r>
        <w:rPr>
          <w:rFonts w:ascii="Arial" w:hAnsi="Arial" w:cs="Arial"/>
          <w:color w:val="000000" w:themeColor="text1"/>
          <w:sz w:val="24"/>
          <w:szCs w:val="24"/>
        </w:rPr>
        <w:t xml:space="preserve"> em uma curva na Rodovia </w:t>
      </w:r>
      <w:r>
        <w:rPr>
          <w:rFonts w:ascii="Arial" w:hAnsi="Arial" w:cs="Arial"/>
          <w:color w:val="000000" w:themeColor="text1"/>
          <w:sz w:val="24"/>
          <w:szCs w:val="24"/>
        </w:rPr>
        <w:t>Aníbal</w:t>
      </w:r>
      <w:r>
        <w:rPr>
          <w:rFonts w:ascii="Arial" w:hAnsi="Arial" w:cs="Arial"/>
          <w:color w:val="000000" w:themeColor="text1"/>
          <w:sz w:val="24"/>
          <w:szCs w:val="24"/>
        </w:rPr>
        <w:t xml:space="preserve"> Khury, informando ainda que serão tomadas providências para a realização de melhorias na sinalização nos demais pontos da Rodovia, para que assim seja evitada a necessidade de instalação de outras lombadas, tendo em vista a grande quantidade de lombadas existentes. Em seguida, fazendo uso da palavra, o Vereador Jocemir Favaro falou sobre a solicitação de ampliação dos cemitérios da Sede e do Bugre e a construção de muros, realizada anteriormente pelo ex-Vereador Lauro José Bubniak, solicitando que seja verificado junto ao Poder Executivo como está o processo de atendimento </w:t>
      </w:r>
      <w:r>
        <w:rPr>
          <w:rFonts w:ascii="Arial" w:hAnsi="Arial" w:cs="Arial"/>
          <w:color w:val="000000" w:themeColor="text1"/>
          <w:sz w:val="24"/>
          <w:szCs w:val="24"/>
        </w:rPr>
        <w:t>a</w:t>
      </w:r>
      <w:r>
        <w:rPr>
          <w:rFonts w:ascii="Arial" w:hAnsi="Arial" w:cs="Arial"/>
          <w:color w:val="000000" w:themeColor="text1"/>
          <w:sz w:val="24"/>
          <w:szCs w:val="24"/>
        </w:rPr>
        <w:t xml:space="preserve"> esta solicitação e se já está ocorrendo </w:t>
      </w:r>
      <w:proofErr w:type="gramStart"/>
      <w:r>
        <w:rPr>
          <w:rFonts w:ascii="Arial" w:hAnsi="Arial" w:cs="Arial"/>
          <w:color w:val="000000" w:themeColor="text1"/>
          <w:sz w:val="24"/>
          <w:szCs w:val="24"/>
        </w:rPr>
        <w:t>a</w:t>
      </w:r>
      <w:proofErr w:type="gramEnd"/>
      <w:r>
        <w:rPr>
          <w:rFonts w:ascii="Arial" w:hAnsi="Arial" w:cs="Arial"/>
          <w:color w:val="000000" w:themeColor="text1"/>
          <w:sz w:val="24"/>
          <w:szCs w:val="24"/>
        </w:rPr>
        <w:t xml:space="preserve"> venda de lotes nos cemitérios das referidas localidades. Em resposta, o Senhor Presidente informou que já estão sendo tomadas providências referentes a este assunto. </w:t>
      </w:r>
      <w:r>
        <w:rPr>
          <w:rFonts w:ascii="Arial" w:hAnsi="Arial" w:cs="Arial"/>
          <w:color w:val="000000"/>
          <w:sz w:val="24"/>
          <w:szCs w:val="24"/>
        </w:rPr>
        <w:t xml:space="preserve">Nada mais havendo, </w:t>
      </w:r>
      <w:r w:rsidRPr="00FF6DE2">
        <w:rPr>
          <w:rFonts w:ascii="Arial" w:hAnsi="Arial" w:cs="Arial"/>
          <w:color w:val="000000"/>
          <w:sz w:val="24"/>
          <w:szCs w:val="24"/>
        </w:rPr>
        <w:t>o Senho</w:t>
      </w:r>
      <w:r>
        <w:rPr>
          <w:rFonts w:ascii="Arial" w:hAnsi="Arial" w:cs="Arial"/>
          <w:color w:val="000000"/>
          <w:sz w:val="24"/>
          <w:szCs w:val="24"/>
        </w:rPr>
        <w:t>r Presidente marcou Sessão Ordinária para o dia 29 de maio de 2017</w:t>
      </w:r>
      <w:r w:rsidRPr="00645789">
        <w:rPr>
          <w:rFonts w:ascii="Arial" w:hAnsi="Arial" w:cs="Arial"/>
          <w:color w:val="000000"/>
          <w:sz w:val="24"/>
          <w:szCs w:val="24"/>
        </w:rPr>
        <w:t xml:space="preserve"> às 19h00, sem Ordem do Dia prevista. </w:t>
      </w:r>
      <w:r w:rsidRPr="002D5902">
        <w:rPr>
          <w:rFonts w:ascii="Arial" w:hAnsi="Arial" w:cs="Arial"/>
          <w:color w:val="000000" w:themeColor="text1"/>
          <w:sz w:val="24"/>
          <w:szCs w:val="24"/>
        </w:rPr>
        <w:t xml:space="preserve"> Em seguida, foi encerrada a Sessão da qual, eu, Secretário, lavrei a presente ata que, após lida e achada conforme, é assinada pelo Presidente e pelos demais vereadores presentes, contendo </w:t>
      </w:r>
      <w:r w:rsidRPr="002D5902">
        <w:rPr>
          <w:rFonts w:ascii="Arial" w:hAnsi="Arial" w:cs="Arial"/>
          <w:color w:val="000000" w:themeColor="text1"/>
          <w:sz w:val="24"/>
          <w:szCs w:val="24"/>
          <w:shd w:val="clear" w:color="auto" w:fill="FFFFFF"/>
        </w:rPr>
        <w:t>uma exposição dos acontecimentos na Sessão, nos termos do Art. 93 do Regimento Interno desta Casa de Leis, estando todas as explicações pessoais, falas e debates gravados à disposição dos interessados, no site e no Setor Administrativo da Câmara Municipal de Balsa Nova.</w:t>
      </w:r>
    </w:p>
    <w:p w:rsidR="00CC2185" w:rsidRPr="002D5902" w:rsidRDefault="00CC2185" w:rsidP="00CC2185">
      <w:pPr>
        <w:spacing w:line="360" w:lineRule="auto"/>
        <w:rPr>
          <w:rFonts w:ascii="Arial" w:hAnsi="Arial" w:cs="Arial"/>
          <w:color w:val="000000" w:themeColor="text1"/>
          <w:sz w:val="24"/>
          <w:szCs w:val="24"/>
        </w:rPr>
      </w:pPr>
    </w:p>
    <w:p w:rsidR="00CC2185" w:rsidRPr="002D5902" w:rsidRDefault="00CC2185" w:rsidP="00CC2185">
      <w:pPr>
        <w:spacing w:line="360" w:lineRule="auto"/>
        <w:rPr>
          <w:rFonts w:ascii="Arial" w:hAnsi="Arial" w:cs="Arial"/>
          <w:color w:val="000000" w:themeColor="text1"/>
          <w:sz w:val="24"/>
          <w:szCs w:val="24"/>
        </w:rPr>
      </w:pPr>
    </w:p>
    <w:p w:rsidR="00A176F1" w:rsidRDefault="00A176F1"/>
    <w:sectPr w:rsidR="00A176F1" w:rsidSect="00CC2185">
      <w:headerReference w:type="default" r:id="rId5"/>
      <w:pgSz w:w="11906" w:h="16838"/>
      <w:pgMar w:top="1134" w:right="1134" w:bottom="1134" w:left="1701" w:header="708" w:footer="708" w:gutter="0"/>
      <w:pgNumType w:start="3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259275"/>
      <w:docPartObj>
        <w:docPartGallery w:val="Page Numbers (Top of Page)"/>
        <w:docPartUnique/>
      </w:docPartObj>
    </w:sdtPr>
    <w:sdtEndPr>
      <w:rPr>
        <w:rFonts w:ascii="Arial" w:hAnsi="Arial" w:cs="Arial"/>
        <w:sz w:val="28"/>
        <w:szCs w:val="28"/>
      </w:rPr>
    </w:sdtEndPr>
    <w:sdtContent>
      <w:p w:rsidR="00056234" w:rsidRPr="00056234" w:rsidRDefault="00CC2185">
        <w:pPr>
          <w:pStyle w:val="Cabealho"/>
          <w:jc w:val="right"/>
          <w:rPr>
            <w:rFonts w:ascii="Arial" w:hAnsi="Arial" w:cs="Arial"/>
            <w:sz w:val="28"/>
            <w:szCs w:val="28"/>
          </w:rPr>
        </w:pPr>
        <w:r w:rsidRPr="00056234">
          <w:rPr>
            <w:rFonts w:ascii="Arial" w:hAnsi="Arial" w:cs="Arial"/>
            <w:sz w:val="28"/>
            <w:szCs w:val="28"/>
          </w:rPr>
          <w:fldChar w:fldCharType="begin"/>
        </w:r>
        <w:r w:rsidRPr="00056234">
          <w:rPr>
            <w:rFonts w:ascii="Arial" w:hAnsi="Arial" w:cs="Arial"/>
            <w:sz w:val="28"/>
            <w:szCs w:val="28"/>
          </w:rPr>
          <w:instrText>PAGE   \* MERGEFORMAT</w:instrText>
        </w:r>
        <w:r w:rsidRPr="00056234">
          <w:rPr>
            <w:rFonts w:ascii="Arial" w:hAnsi="Arial" w:cs="Arial"/>
            <w:sz w:val="28"/>
            <w:szCs w:val="28"/>
          </w:rPr>
          <w:fldChar w:fldCharType="separate"/>
        </w:r>
        <w:r>
          <w:rPr>
            <w:rFonts w:ascii="Arial" w:hAnsi="Arial" w:cs="Arial"/>
            <w:noProof/>
            <w:sz w:val="28"/>
            <w:szCs w:val="28"/>
          </w:rPr>
          <w:t>30</w:t>
        </w:r>
        <w:r w:rsidRPr="00056234">
          <w:rPr>
            <w:rFonts w:ascii="Arial" w:hAnsi="Arial" w:cs="Arial"/>
            <w:sz w:val="28"/>
            <w:szCs w:val="28"/>
          </w:rPr>
          <w:fldChar w:fldCharType="end"/>
        </w:r>
      </w:p>
    </w:sdtContent>
  </w:sdt>
  <w:p w:rsidR="00056234" w:rsidRDefault="00CC218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185"/>
    <w:rsid w:val="00A176F1"/>
    <w:rsid w:val="00CC21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185"/>
    <w:pPr>
      <w:spacing w:after="0" w:line="240" w:lineRule="auto"/>
      <w:jc w:val="both"/>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C2185"/>
    <w:pPr>
      <w:tabs>
        <w:tab w:val="center" w:pos="4252"/>
        <w:tab w:val="right" w:pos="8504"/>
      </w:tabs>
    </w:pPr>
  </w:style>
  <w:style w:type="character" w:customStyle="1" w:styleId="CabealhoChar">
    <w:name w:val="Cabeçalho Char"/>
    <w:basedOn w:val="Fontepargpadro"/>
    <w:link w:val="Cabealho"/>
    <w:uiPriority w:val="99"/>
    <w:rsid w:val="00CC2185"/>
    <w:rPr>
      <w:rFonts w:ascii="Calibri" w:eastAsia="Times New Roman" w:hAnsi="Calibri" w:cs="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185"/>
    <w:pPr>
      <w:spacing w:after="0" w:line="240" w:lineRule="auto"/>
      <w:jc w:val="both"/>
    </w:pPr>
    <w:rPr>
      <w:rFonts w:ascii="Calibri" w:eastAsia="Times New Roman"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C2185"/>
    <w:pPr>
      <w:tabs>
        <w:tab w:val="center" w:pos="4252"/>
        <w:tab w:val="right" w:pos="8504"/>
      </w:tabs>
    </w:pPr>
  </w:style>
  <w:style w:type="character" w:customStyle="1" w:styleId="CabealhoChar">
    <w:name w:val="Cabeçalho Char"/>
    <w:basedOn w:val="Fontepargpadro"/>
    <w:link w:val="Cabealho"/>
    <w:uiPriority w:val="99"/>
    <w:rsid w:val="00CC2185"/>
    <w:rPr>
      <w:rFonts w:ascii="Calibri" w:eastAsia="Times New Roman" w:hAnsi="Calibri"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736</Words>
  <Characters>3977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cp:lastPrinted>2017-05-26T17:07:00Z</cp:lastPrinted>
  <dcterms:created xsi:type="dcterms:W3CDTF">2017-05-26T17:04:00Z</dcterms:created>
  <dcterms:modified xsi:type="dcterms:W3CDTF">2017-05-26T17:08:00Z</dcterms:modified>
</cp:coreProperties>
</file>