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53" w:rsidRPr="002D5902" w:rsidRDefault="00E73853" w:rsidP="00E73853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Ata da Décima Sessão Ordinária da 14ª Legislatura realizada no dia 17 de abril de 2017, na Sede da Câmara Municipal de Balsa Nova, sob a Presidência do Vereador Marcio Joarez Matozo. A Sessão teve início às 19h00, e além do Presidente, contou com a presença dos Vereadores Anderson Bulow, Benedito Joaquim Freitas Karachinski, Domingos Gelmar Ferreira, Valmir José Matozo, Joel Bathke, Jocemir Favaro, Joel Inglês Ferreira e Lucilene Silva Oliveira Ianik. A sessão foi acompanhada pelo Dr. Thiago Rodrigo Seguro, gravada em sistema de áudio e vídeo da Câmara Municipal, tendo início com a leitura da ata da Sessão anterior, a qual teve seu conteúdo aprovado pelo Plenário por unanimidade. No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>EXPEDIENTE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, ocorreu a leitura do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 xml:space="preserve">Ofício nº204/2017,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de autoria do Executivo, que encaminha o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 xml:space="preserve">Projeto de Lei nº010/2017,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cuja súmula “Dispõe sobre autorização para abertura de Crédito Adicional Suplementar no Orçamento do Município de Balsa Nova para o exercício de 2017, destinado a reforço de dotações já fixadas na Lei Orçamentária do exercício de 2017 e a efetuar outros procedimentos de natureza orçamentária”.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 xml:space="preserve">Parecer Conjuntivo nº006/2017,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de autoria da Comissão de Justiça e Redação e Comissão de Finanças e Orçamento.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 xml:space="preserve">Requerimento nº005/2017,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de autoria do Vereador Jocemir Favaro. </w:t>
      </w:r>
      <w:r w:rsidRPr="002D5902">
        <w:rPr>
          <w:rFonts w:ascii="Arial" w:hAnsi="Arial" w:cs="Arial"/>
          <w:bCs/>
          <w:color w:val="000000" w:themeColor="text1"/>
          <w:sz w:val="24"/>
          <w:szCs w:val="24"/>
        </w:rPr>
        <w:t>Na</w:t>
      </w:r>
      <w:r w:rsidRPr="002D59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 xml:space="preserve">ORDEM DO DIA,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ocorreu única votação da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>Dispensa de Parecer e Quebra de Interstício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para única votação do Projeto de Lei nº010/2017, de autoria do Executivo, devido ao regime de urgência. Colocadas em votação, foram aprovadas por unanimidade. Única votação do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 xml:space="preserve">Projeto de Lei nº010/2017,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cuja súmula “Dispõe sobre autorização para abertura de Crédito Adicional Suplementar no Orçamento do Município de Balsa Nova para o exercício de 2017, destinado a reforço de dotações já fixadas na Lei Orçamentária do exercício de 2017 e a efetuar outros procedimentos de natureza orçamentária”. Colocado em votação, foi aprovado por unanimidade. Segunda votação do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 xml:space="preserve">Projeto de Lei nº008/2017,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cuja súmula “Dispõe sobre autorização para abertura de Crédito Adicional Especial no Orçamento Fiscal do Município de Balsa Nova para o exercício de 2017, e a promover alterações no Plano Plurianual 2017 e na Lei de Diretrizes Orçamentárias 2017”. Colocado em votação, foi aprovado por unanimidade. Única votação do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 xml:space="preserve">Parecer Conjuntivo nº006/2017,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de autoria da Comissão de Justiça e Redação e Comissão de Finanças e Orçamento, referente ao Projeto de Lei nº009/2017, de autoria do Executivo. Colocado em votação, foi aprovado por unanimidade. Primeira votação do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 xml:space="preserve">Projeto de Lei nº009/2017,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cuja súmula “Dispõe sobre autorização para abertura de Crédito Adicional Especial no Orçamento Fiscal do Município de Balsa Nova para o exercício de 2017, e a promover alterações no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Plano Plurianual 2014-2017 e na Lei de Diretrizes Orçamentárias 2017”. Colocado em votação, foi aprovado por unanimidade. Única votação do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 xml:space="preserve">Requerimento nº005/2017,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de autoria do Vereador Jocemir Favaro, que solicita melhoria da acessibilidade no Centro Administrativo, Social e Cultural em São Luiz do Purunã. Durante a discussão, o autor da solicitação falou sobre o aumento de eventos realizados em São Luiz do Purunã e o aumento no recebimento de pessoas no Centro Administrativo, Social e Cultural da localidade, informando que os cadeirantes enfrentam dificuldades de acessibilidade ao local, ressaltando assim a necessidade de melhorias, sugerindo a construção de uma calçada de acesso. Colocado em votação, foi aprovado por unanimidade. Nas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>EXPLICAÇÕES PESSOAIS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, com a palavra o Vereador Jocemir Favaro informou que algumas pessoas entraram em contato solicitando esclarecimentos sobre o processo de cadastramento para as casas da Cohapar. Diante disso, o Vereador indagou se foi atendido o seu pedido de publicação em jornal de uma nota de esclarecimento sobre o assunto. Em resposta, o Vereador Joel Bathke informou que a questão foi repassada ao Secretário de Administração do Município, inclusive referente a realização do processo de cadastramento para as casas realizado na Casa da Cultura, em São Luiz do Purunã. Em seguida, o Vereador Joel Bathke e o Senhor Presidente informaram que irão entrar em contato com o Executivo para verificar a situação. Nada mais havendo, o Senhor Presidente marcou Sessão Ordinária para o dia 24 de abril de 2017 às 19h00, sem Ordem do Dia prevista. Em seguida, foi encerrada a Sessão da qual, eu, Secretário, lavrei a presente ata que, após lida e achada conforme, é assinada pelo Presidente e pelos demais vereadores presentes, contendo </w:t>
      </w:r>
      <w:r w:rsidRPr="002D59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uma exposição dos acontecimentos na Sessão, nos termos do Art. 93 do Regimento Interno desta Casa de Leis, estando todas as explicações pessoais, falas e debates gravados à disposição dos interessados, no site e no Setor Administrativo da Câmara Municipal de Balsa Nova.</w:t>
      </w:r>
      <w:bookmarkStart w:id="0" w:name="_GoBack"/>
      <w:bookmarkEnd w:id="0"/>
    </w:p>
    <w:p w:rsidR="00FF34EB" w:rsidRDefault="00FF34EB"/>
    <w:sectPr w:rsidR="00FF34EB" w:rsidSect="00E73853">
      <w:headerReference w:type="default" r:id="rId5"/>
      <w:pgSz w:w="11906" w:h="16838"/>
      <w:pgMar w:top="1134" w:right="1134" w:bottom="1134" w:left="1701" w:header="708" w:footer="708" w:gutter="0"/>
      <w:pgNumType w:start="2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259275"/>
      <w:docPartObj>
        <w:docPartGallery w:val="Page Numbers (Top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056234" w:rsidRPr="00056234" w:rsidRDefault="00E73853">
        <w:pPr>
          <w:pStyle w:val="Cabealho"/>
          <w:jc w:val="right"/>
          <w:rPr>
            <w:rFonts w:ascii="Arial" w:hAnsi="Arial" w:cs="Arial"/>
            <w:sz w:val="28"/>
            <w:szCs w:val="28"/>
          </w:rPr>
        </w:pPr>
        <w:r w:rsidRPr="00056234">
          <w:rPr>
            <w:rFonts w:ascii="Arial" w:hAnsi="Arial" w:cs="Arial"/>
            <w:sz w:val="28"/>
            <w:szCs w:val="28"/>
          </w:rPr>
          <w:fldChar w:fldCharType="begin"/>
        </w:r>
        <w:r w:rsidRPr="00056234">
          <w:rPr>
            <w:rFonts w:ascii="Arial" w:hAnsi="Arial" w:cs="Arial"/>
            <w:sz w:val="28"/>
            <w:szCs w:val="28"/>
          </w:rPr>
          <w:instrText>PAGE   \* MERGEFORMAT</w:instrText>
        </w:r>
        <w:r w:rsidRPr="00056234">
          <w:rPr>
            <w:rFonts w:ascii="Arial" w:hAnsi="Arial" w:cs="Arial"/>
            <w:sz w:val="28"/>
            <w:szCs w:val="28"/>
          </w:rPr>
          <w:fldChar w:fldCharType="separate"/>
        </w:r>
        <w:r>
          <w:rPr>
            <w:rFonts w:ascii="Arial" w:hAnsi="Arial" w:cs="Arial"/>
            <w:noProof/>
            <w:sz w:val="28"/>
            <w:szCs w:val="28"/>
          </w:rPr>
          <w:t>23</w:t>
        </w:r>
        <w:r w:rsidRPr="00056234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056234" w:rsidRDefault="00E738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53"/>
    <w:rsid w:val="00E73853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53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38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3853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53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38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3853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2017-04-24T18:57:00Z</cp:lastPrinted>
  <dcterms:created xsi:type="dcterms:W3CDTF">2017-04-24T18:56:00Z</dcterms:created>
  <dcterms:modified xsi:type="dcterms:W3CDTF">2017-04-24T18:58:00Z</dcterms:modified>
</cp:coreProperties>
</file>