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616" w:rsidRDefault="004E0616" w:rsidP="004E0616">
      <w:pPr>
        <w:spacing w:line="360" w:lineRule="auto"/>
        <w:rPr>
          <w:rFonts w:ascii="Arial" w:hAnsi="Arial" w:cs="Arial"/>
          <w:color w:val="000000"/>
          <w:sz w:val="24"/>
          <w:szCs w:val="24"/>
        </w:rPr>
      </w:pPr>
      <w:r>
        <w:rPr>
          <w:rFonts w:ascii="Arial" w:hAnsi="Arial" w:cs="Arial"/>
          <w:sz w:val="24"/>
          <w:szCs w:val="24"/>
        </w:rPr>
        <w:t xml:space="preserve">Ata da Centésima Trigésima Sessão Ordinária da 13ª Legislatura realizada no dia 08 de agosto de 2016, na Sede da Câmara Municipal de Balsa Nova, sob a Presidência do Vereador Domingos </w:t>
      </w:r>
      <w:bookmarkStart w:id="0" w:name="_GoBack"/>
      <w:bookmarkEnd w:id="0"/>
      <w:r>
        <w:rPr>
          <w:rFonts w:ascii="Arial" w:hAnsi="Arial" w:cs="Arial"/>
          <w:sz w:val="24"/>
          <w:szCs w:val="24"/>
        </w:rPr>
        <w:t xml:space="preserve">Gelmar Ferreira. A Sessão teve início às 19h00, e além do Presidente, contou com a presença </w:t>
      </w:r>
      <w:r>
        <w:rPr>
          <w:rFonts w:ascii="Arial" w:hAnsi="Arial" w:cs="Arial"/>
          <w:color w:val="000000"/>
          <w:sz w:val="24"/>
          <w:szCs w:val="24"/>
        </w:rPr>
        <w:t xml:space="preserve">dos Vereadores Anderson Bulow, Benedito Joaquim Freitas Karachinski, Valmir José Matozo, João Maria Portela Franco Neto, Marcio Joarez Matozo, Jocemir Favaro, Joel Bathke e Vereador Suplente Gilson Binhara. </w:t>
      </w:r>
      <w:r>
        <w:rPr>
          <w:rFonts w:ascii="Arial" w:hAnsi="Arial" w:cs="Arial"/>
          <w:sz w:val="24"/>
          <w:szCs w:val="24"/>
        </w:rPr>
        <w:t xml:space="preserve">A sessão foi acompanhada pelo </w:t>
      </w:r>
      <w:r>
        <w:rPr>
          <w:rFonts w:ascii="Arial" w:hAnsi="Arial" w:cs="Arial"/>
          <w:color w:val="000000"/>
          <w:sz w:val="24"/>
          <w:szCs w:val="24"/>
        </w:rPr>
        <w:t>Dr. Thiago Rodrigo</w:t>
      </w:r>
      <w:r>
        <w:rPr>
          <w:rFonts w:ascii="Arial" w:hAnsi="Arial" w:cs="Arial"/>
          <w:sz w:val="24"/>
          <w:szCs w:val="24"/>
        </w:rPr>
        <w:t xml:space="preserve"> Seguro, transmitida via internet e gravada em sistema de áudio e vídeo da Câmara Municipal, tendo início com a leitura da ata da Sessão anterior, a qual teve seu conteúdo aprovado pelo Plenário </w:t>
      </w:r>
      <w:r>
        <w:rPr>
          <w:rFonts w:ascii="Arial" w:hAnsi="Arial" w:cs="Arial"/>
          <w:color w:val="000000"/>
          <w:sz w:val="24"/>
          <w:szCs w:val="24"/>
        </w:rPr>
        <w:t xml:space="preserve">por unanimidade. No </w:t>
      </w:r>
      <w:r>
        <w:rPr>
          <w:rFonts w:ascii="Arial" w:hAnsi="Arial" w:cs="Arial"/>
          <w:b/>
          <w:color w:val="000000"/>
          <w:sz w:val="24"/>
          <w:szCs w:val="24"/>
        </w:rPr>
        <w:t>EXPEDIENTE</w:t>
      </w:r>
      <w:r>
        <w:rPr>
          <w:rFonts w:ascii="Arial" w:hAnsi="Arial" w:cs="Arial"/>
          <w:color w:val="000000"/>
          <w:sz w:val="24"/>
          <w:szCs w:val="24"/>
        </w:rPr>
        <w:t xml:space="preserve">, ocorreu a leitura da </w:t>
      </w:r>
      <w:r w:rsidRPr="003F564E">
        <w:rPr>
          <w:rFonts w:ascii="Arial" w:hAnsi="Arial" w:cs="Arial"/>
          <w:b/>
          <w:color w:val="000000"/>
          <w:sz w:val="24"/>
          <w:szCs w:val="24"/>
        </w:rPr>
        <w:t>Circular nº002/2016</w:t>
      </w:r>
      <w:r>
        <w:rPr>
          <w:rFonts w:ascii="Arial" w:hAnsi="Arial" w:cs="Arial"/>
          <w:color w:val="000000"/>
          <w:sz w:val="24"/>
          <w:szCs w:val="24"/>
        </w:rPr>
        <w:t xml:space="preserve">, de autoria do Presidente Gelmar Ferreira; </w:t>
      </w:r>
      <w:r>
        <w:rPr>
          <w:rFonts w:ascii="Arial" w:hAnsi="Arial" w:cs="Arial"/>
          <w:b/>
          <w:color w:val="000000"/>
          <w:sz w:val="24"/>
          <w:szCs w:val="24"/>
        </w:rPr>
        <w:t xml:space="preserve">Parecer Conjuntivo nº019/2016, </w:t>
      </w:r>
      <w:r>
        <w:rPr>
          <w:rFonts w:ascii="Arial" w:hAnsi="Arial" w:cs="Arial"/>
          <w:color w:val="000000"/>
          <w:sz w:val="24"/>
          <w:szCs w:val="24"/>
        </w:rPr>
        <w:t xml:space="preserve">de autoria da Comissão de Justiça e Redação e Comissão de Finanças e Orçamento. </w:t>
      </w:r>
      <w:r>
        <w:rPr>
          <w:rFonts w:ascii="Arial" w:hAnsi="Arial" w:cs="Arial"/>
          <w:bCs/>
          <w:color w:val="000000"/>
          <w:sz w:val="24"/>
          <w:szCs w:val="24"/>
        </w:rPr>
        <w:t>Na</w:t>
      </w:r>
      <w:r>
        <w:rPr>
          <w:rFonts w:ascii="Arial" w:hAnsi="Arial" w:cs="Arial"/>
          <w:b/>
          <w:bCs/>
          <w:color w:val="000000"/>
          <w:sz w:val="24"/>
          <w:szCs w:val="24"/>
        </w:rPr>
        <w:t xml:space="preserve"> </w:t>
      </w:r>
      <w:r>
        <w:rPr>
          <w:rFonts w:ascii="Arial" w:hAnsi="Arial" w:cs="Arial"/>
          <w:b/>
          <w:color w:val="000000"/>
          <w:sz w:val="24"/>
          <w:szCs w:val="24"/>
        </w:rPr>
        <w:t>ORDEM DO DIA</w:t>
      </w:r>
      <w:r>
        <w:rPr>
          <w:rFonts w:ascii="Arial" w:hAnsi="Arial" w:cs="Arial"/>
          <w:color w:val="000000"/>
          <w:sz w:val="24"/>
          <w:szCs w:val="24"/>
        </w:rPr>
        <w:t xml:space="preserve"> ocorreu </w:t>
      </w:r>
      <w:r>
        <w:rPr>
          <w:rFonts w:ascii="Arial" w:hAnsi="Arial" w:cs="Arial"/>
          <w:bCs/>
          <w:sz w:val="24"/>
          <w:szCs w:val="24"/>
        </w:rPr>
        <w:t xml:space="preserve">única votação do </w:t>
      </w:r>
      <w:r>
        <w:rPr>
          <w:rFonts w:ascii="Arial" w:hAnsi="Arial" w:cs="Arial"/>
          <w:b/>
          <w:color w:val="000000"/>
          <w:sz w:val="24"/>
          <w:szCs w:val="24"/>
        </w:rPr>
        <w:t xml:space="preserve">Parecer Conjuntivo nº019/2016, </w:t>
      </w:r>
      <w:r>
        <w:rPr>
          <w:rFonts w:ascii="Arial" w:hAnsi="Arial" w:cs="Arial"/>
          <w:color w:val="000000"/>
          <w:sz w:val="24"/>
          <w:szCs w:val="24"/>
        </w:rPr>
        <w:t xml:space="preserve">de autoria da Comissão de Justiça e Redação e Comissão de Finanças e Orçamento, referente ao Projeto de Lei nº026/2016, de autoria do Executivo. </w:t>
      </w:r>
      <w:r>
        <w:rPr>
          <w:rFonts w:ascii="Arial" w:hAnsi="Arial" w:cs="Arial"/>
          <w:sz w:val="24"/>
          <w:szCs w:val="24"/>
        </w:rPr>
        <w:t xml:space="preserve">Colocado em votação, foi aprovado por unanimidade. Primeira votação do </w:t>
      </w:r>
      <w:r>
        <w:rPr>
          <w:rFonts w:ascii="Arial" w:hAnsi="Arial" w:cs="Arial"/>
          <w:b/>
          <w:color w:val="000000"/>
          <w:sz w:val="24"/>
          <w:szCs w:val="24"/>
        </w:rPr>
        <w:t xml:space="preserve">Projeto de Lei nº026/2016, </w:t>
      </w:r>
      <w:r>
        <w:rPr>
          <w:rFonts w:ascii="Arial" w:hAnsi="Arial" w:cs="Arial"/>
          <w:color w:val="000000"/>
          <w:sz w:val="24"/>
          <w:szCs w:val="24"/>
        </w:rPr>
        <w:t>cuja súmula “</w:t>
      </w:r>
      <w:r w:rsidRPr="0087420F">
        <w:rPr>
          <w:rFonts w:ascii="Arial" w:hAnsi="Arial" w:cs="Arial"/>
          <w:color w:val="000000"/>
          <w:sz w:val="24"/>
          <w:szCs w:val="24"/>
        </w:rPr>
        <w:t>Dispõe sobre autorização para abertura de Crédito Adicional Especial no Orçamento Fiscal do Município de Balsa Nova para o exercício de 2016, e a promover alterações no Plano Plurianual 2014-2017 e na Lei de Diretrizes Orçamentárias 2016”</w:t>
      </w:r>
      <w:r>
        <w:rPr>
          <w:rFonts w:ascii="Arial" w:hAnsi="Arial" w:cs="Arial"/>
          <w:color w:val="000000"/>
          <w:sz w:val="24"/>
          <w:szCs w:val="24"/>
        </w:rPr>
        <w:t xml:space="preserve">. </w:t>
      </w:r>
      <w:r>
        <w:rPr>
          <w:rFonts w:ascii="Arial" w:hAnsi="Arial" w:cs="Arial"/>
          <w:sz w:val="24"/>
          <w:szCs w:val="24"/>
        </w:rPr>
        <w:t xml:space="preserve">Colocado em votação, foi aprovado por unanimidade. </w:t>
      </w:r>
      <w:r>
        <w:rPr>
          <w:rFonts w:ascii="Arial" w:hAnsi="Arial" w:cs="Arial"/>
          <w:color w:val="000000"/>
          <w:sz w:val="24"/>
          <w:szCs w:val="24"/>
        </w:rPr>
        <w:t xml:space="preserve">Nas </w:t>
      </w:r>
      <w:r>
        <w:rPr>
          <w:rFonts w:ascii="Arial" w:hAnsi="Arial" w:cs="Arial"/>
          <w:b/>
          <w:color w:val="000000"/>
          <w:sz w:val="24"/>
          <w:szCs w:val="24"/>
        </w:rPr>
        <w:t>EXPLICAÇÕES PESSOAIS</w:t>
      </w:r>
      <w:r>
        <w:rPr>
          <w:rFonts w:ascii="Arial" w:hAnsi="Arial" w:cs="Arial"/>
          <w:color w:val="000000"/>
          <w:sz w:val="24"/>
          <w:szCs w:val="24"/>
        </w:rPr>
        <w:t xml:space="preserve">, com a palavra o Vereador Jocemir Favaro relatou ter sofrido perseguição política nos últimos dias, e que recebeu várias propostas para uma possível mudança de lado político, sendo oferecidos a ele diversos benefícios, os quais foram recusados por este, tendo como justificativa o fato de trabalhar em benefício da população e não em benefício próprio. O Vereador ressaltou que durante seu mandato procura sempre fiscalizar e trabalhar pela população, não sendo de sua índole realizar jogo politico, tendo como ensinamento de seu pai a honestidade, educação e caráter. Dando continuidade a sua fala, disse acreditar que devido não ter aceito as propostas apresentadas a ele, tentaram prejudicar sua pré-candidatura, retirando o partido político ao qual está filiado e colocando outra pessoa na presidência, sendo que assim o mesmo não poderia ser pré-candidato a vereador do lado de Marcos Zanetti, mas sim somente do lado de Luiz Claudio Costa. No entanto, informa que conseguiram desfazer essa ação e que seguem firmes e fortes para a luta, e agora mais do que nunca, pois, de acordo com o Vereador Jocemir Favaro não querem manter no poder pessoas que se dizem </w:t>
      </w:r>
      <w:r>
        <w:rPr>
          <w:rFonts w:ascii="Arial" w:hAnsi="Arial" w:cs="Arial"/>
          <w:color w:val="000000"/>
          <w:sz w:val="24"/>
          <w:szCs w:val="24"/>
        </w:rPr>
        <w:lastRenderedPageBreak/>
        <w:t>estudiosas e senhores da Lei, mas que na verdade, segundo ele, fazem qualquer coisa, até usar suas influencias politicas, para prejudicar aqueles que não aceitam suas imposições. Em seguida, o Vereador ressaltou que estar do lado de Marcos Zanetti é uma escolha sua, não sabendo se mais tarde poderá estar do lado de Luiz Claudio Costa, mas não nesta situação, como muitos estão falando; disse ainda que se futuramente ele tomar a decisão de trocar de lado político, talvez ele apresente às pessoas, nesta Casa de Leis, os motivos pelos quais tomou esta decisão, tendo a certeza que não terá como objetivo obtenção de cargos políticos. Finalizando as Explicações Pessoais, o Vereador Jocemir Favaro falou sobre sua solicitação de obras em determinado bueiro localizado em São Luiz do Purunã, registrando que entrou em contato com a Empresa responsável pelo gasoduto que percorre o local, sendo informado que após a comunicação da data para a realização de obras no bueiro, dentro de 24 horas a empresa programaria o acompanhamento da realização do serviço, mas que até o momento as obras não foram realizadas. Diante disso, o Vereador solicitou que esta situação seja novamente levada ao conhecimento do Poder Executivo, solicitando esclarecimentos sobre os motivos pelos quais as obras ainda não foram executadas no referido bueiro. Nada mais havendo o Senhor Presidente marcou Sessão Ordinária para o dia 15 de agosto de 2016 às 19h00, sem Ordem do Dia prevista. Em seguida, foi encerrada a Sessão da qual, eu, Secretário, lavrei a presente ata que, após lida e achada conforme, é assinada pelo Presidente e pelos demais vereadores presentes.</w:t>
      </w:r>
    </w:p>
    <w:p w:rsidR="004E0616" w:rsidRPr="000E7B14" w:rsidRDefault="004E0616" w:rsidP="004E0616">
      <w:pPr>
        <w:spacing w:line="360" w:lineRule="auto"/>
        <w:rPr>
          <w:rFonts w:ascii="Arial" w:hAnsi="Arial" w:cs="Arial"/>
          <w:color w:val="FF0000"/>
          <w:sz w:val="24"/>
          <w:szCs w:val="24"/>
        </w:rPr>
      </w:pPr>
    </w:p>
    <w:p w:rsidR="004E0616" w:rsidRPr="000E7B14" w:rsidRDefault="004E0616" w:rsidP="004E0616">
      <w:pPr>
        <w:spacing w:line="360" w:lineRule="auto"/>
        <w:rPr>
          <w:rFonts w:ascii="Arial" w:hAnsi="Arial" w:cs="Arial"/>
          <w:color w:val="FF0000"/>
          <w:sz w:val="24"/>
          <w:szCs w:val="24"/>
        </w:rPr>
      </w:pPr>
    </w:p>
    <w:p w:rsidR="0076276E" w:rsidRDefault="0076276E"/>
    <w:sectPr w:rsidR="0076276E" w:rsidSect="004E0616">
      <w:headerReference w:type="default" r:id="rId5"/>
      <w:pgSz w:w="11906" w:h="16838" w:code="9"/>
      <w:pgMar w:top="1134" w:right="1134" w:bottom="1134" w:left="1701" w:header="709" w:footer="709" w:gutter="0"/>
      <w:pgNumType w:start="32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82E" w:rsidRPr="00DE2CEA" w:rsidRDefault="004E0616">
    <w:pPr>
      <w:pStyle w:val="Cabealho"/>
      <w:jc w:val="right"/>
      <w:rPr>
        <w:rFonts w:ascii="Arial" w:hAnsi="Arial" w:cs="Arial"/>
        <w:sz w:val="28"/>
        <w:szCs w:val="28"/>
      </w:rPr>
    </w:pPr>
    <w:r w:rsidRPr="00DE2CEA">
      <w:rPr>
        <w:rFonts w:ascii="Arial" w:hAnsi="Arial" w:cs="Arial"/>
        <w:sz w:val="28"/>
        <w:szCs w:val="28"/>
      </w:rPr>
      <w:fldChar w:fldCharType="begin"/>
    </w:r>
    <w:r w:rsidRPr="00DE2CEA">
      <w:rPr>
        <w:rFonts w:ascii="Arial" w:hAnsi="Arial" w:cs="Arial"/>
        <w:sz w:val="28"/>
        <w:szCs w:val="28"/>
      </w:rPr>
      <w:instrText>PAGE   \* MERGEFORMAT</w:instrText>
    </w:r>
    <w:r w:rsidRPr="00DE2CEA">
      <w:rPr>
        <w:rFonts w:ascii="Arial" w:hAnsi="Arial" w:cs="Arial"/>
        <w:sz w:val="28"/>
        <w:szCs w:val="28"/>
      </w:rPr>
      <w:fldChar w:fldCharType="separate"/>
    </w:r>
    <w:r>
      <w:rPr>
        <w:rFonts w:ascii="Arial" w:hAnsi="Arial" w:cs="Arial"/>
        <w:noProof/>
        <w:sz w:val="28"/>
        <w:szCs w:val="28"/>
      </w:rPr>
      <w:t>324</w:t>
    </w:r>
    <w:r w:rsidRPr="00DE2CEA">
      <w:rPr>
        <w:rFonts w:ascii="Arial" w:hAnsi="Arial" w:cs="Arial"/>
        <w:sz w:val="28"/>
        <w:szCs w:val="28"/>
      </w:rPr>
      <w:fldChar w:fldCharType="end"/>
    </w:r>
  </w:p>
  <w:p w:rsidR="00CA482E" w:rsidRDefault="004E0616">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616"/>
    <w:rsid w:val="004E0616"/>
    <w:rsid w:val="00762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616"/>
    <w:pPr>
      <w:spacing w:after="0" w:line="240" w:lineRule="auto"/>
      <w:jc w:val="both"/>
    </w:pPr>
    <w:rPr>
      <w:rFonts w:ascii="Calibri" w:eastAsia="Times New Roman" w:hAnsi="Calibri"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4E0616"/>
    <w:pPr>
      <w:tabs>
        <w:tab w:val="center" w:pos="4252"/>
        <w:tab w:val="right" w:pos="8504"/>
      </w:tabs>
    </w:pPr>
  </w:style>
  <w:style w:type="character" w:customStyle="1" w:styleId="CabealhoChar">
    <w:name w:val="Cabeçalho Char"/>
    <w:basedOn w:val="Fontepargpadro"/>
    <w:link w:val="Cabealho"/>
    <w:uiPriority w:val="99"/>
    <w:rsid w:val="004E0616"/>
    <w:rPr>
      <w:rFonts w:ascii="Calibri" w:eastAsia="Times New Roman" w:hAnsi="Calibri" w:cs="Times New Roman"/>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616"/>
    <w:pPr>
      <w:spacing w:after="0" w:line="240" w:lineRule="auto"/>
      <w:jc w:val="both"/>
    </w:pPr>
    <w:rPr>
      <w:rFonts w:ascii="Calibri" w:eastAsia="Times New Roman" w:hAnsi="Calibri"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4E0616"/>
    <w:pPr>
      <w:tabs>
        <w:tab w:val="center" w:pos="4252"/>
        <w:tab w:val="right" w:pos="8504"/>
      </w:tabs>
    </w:pPr>
  </w:style>
  <w:style w:type="character" w:customStyle="1" w:styleId="CabealhoChar">
    <w:name w:val="Cabeçalho Char"/>
    <w:basedOn w:val="Fontepargpadro"/>
    <w:link w:val="Cabealho"/>
    <w:uiPriority w:val="99"/>
    <w:rsid w:val="004E0616"/>
    <w:rPr>
      <w:rFonts w:ascii="Calibri" w:eastAsia="Times New Roman" w:hAnsi="Calibri"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3721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cp:lastPrinted>2016-08-11T18:43:00Z</cp:lastPrinted>
  <dcterms:created xsi:type="dcterms:W3CDTF">2016-08-11T18:42:00Z</dcterms:created>
  <dcterms:modified xsi:type="dcterms:W3CDTF">2016-08-11T18:43:00Z</dcterms:modified>
</cp:coreProperties>
</file>