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B9" w:rsidRPr="00D97879" w:rsidRDefault="00E43AB9" w:rsidP="00E43A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Centésima Vigésima Quarta Sessão Ordinária da 13ª Legislatura realizada no dia 06 de junho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Benedito Joaquim Freitas Karachinski, Valmir José Matozo, João Maria Portela Franco Neto, Marcio Joarez Matozo,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Favaro, Joel Bathke, Vereador Suplente Gilson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Binhara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com a falta justificada do Vereador Anderson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Bulow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sessão foi acompanhada pelo </w:t>
      </w:r>
      <w:r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nº007/2016,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ocorreu segunda votação do </w:t>
      </w:r>
      <w:r w:rsidRPr="009E2A78">
        <w:rPr>
          <w:rFonts w:ascii="Arial" w:hAnsi="Arial" w:cs="Arial"/>
          <w:b/>
          <w:bCs/>
          <w:sz w:val="24"/>
          <w:szCs w:val="24"/>
        </w:rPr>
        <w:t>Projeto de Lei nº004/2016,</w:t>
      </w:r>
      <w:r w:rsidRPr="009E2A78">
        <w:rPr>
          <w:rFonts w:ascii="Arial" w:hAnsi="Arial" w:cs="Arial"/>
          <w:bCs/>
          <w:sz w:val="24"/>
          <w:szCs w:val="24"/>
        </w:rPr>
        <w:t xml:space="preserve">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Benedito Joaquim Freitas Karachinski, João Maria Portela Franco Neto, Domingos Gelmar Ferreira, Marcio Joarez Matozo e Joel Bathke, cuja súmula </w:t>
      </w:r>
      <w:r w:rsidRPr="009E2A78">
        <w:rPr>
          <w:rFonts w:ascii="Arial" w:hAnsi="Arial" w:cs="Arial"/>
          <w:sz w:val="24"/>
          <w:szCs w:val="24"/>
        </w:rPr>
        <w:t>“Denomina via pública na localidade do Bugre, neste Município, conforme especifica”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color w:val="000000"/>
          <w:sz w:val="24"/>
          <w:szCs w:val="24"/>
        </w:rPr>
        <w:t>Projeto de Lei nº015/2016,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Fiscal do Município de Balsa Nova para o exercício de 2016, e a promover alterações no Plano Plurianual 2014-2017 e na Lei de Diretrizes Orçamentárias 2016”,</w:t>
      </w:r>
      <w:r>
        <w:rPr>
          <w:rFonts w:ascii="Arial" w:hAnsi="Arial" w:cs="Arial"/>
          <w:sz w:val="24"/>
          <w:szCs w:val="24"/>
        </w:rPr>
        <w:t xml:space="preserve"> e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nº016/2016,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Fiscal do Município de Balsa Nova para o exercício de 2016, e a promover alterações no Plano Plurianual 2014-2017 e na Lei de Diretrizes Orçamentárias 2016”. </w:t>
      </w:r>
      <w:r>
        <w:rPr>
          <w:rFonts w:ascii="Arial" w:hAnsi="Arial" w:cs="Arial"/>
          <w:sz w:val="24"/>
          <w:szCs w:val="24"/>
        </w:rPr>
        <w:t xml:space="preserve">Colocados em votação, foram aprovados por unanimidade.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nº007/2016,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Redação, que trata do Projeto de Lei nº017/2016, </w:t>
      </w:r>
      <w:r w:rsidRPr="009E2A78">
        <w:rPr>
          <w:rFonts w:ascii="Arial" w:hAnsi="Arial" w:cs="Arial"/>
          <w:bCs/>
          <w:sz w:val="24"/>
          <w:szCs w:val="24"/>
        </w:rPr>
        <w:t xml:space="preserve">de autoria </w:t>
      </w:r>
      <w:r>
        <w:rPr>
          <w:rFonts w:ascii="Arial" w:hAnsi="Arial" w:cs="Arial"/>
          <w:bCs/>
          <w:sz w:val="24"/>
          <w:szCs w:val="24"/>
        </w:rPr>
        <w:t xml:space="preserve">do Executivo. </w:t>
      </w:r>
      <w:r>
        <w:rPr>
          <w:rFonts w:ascii="Arial" w:hAnsi="Arial" w:cs="Arial"/>
          <w:sz w:val="24"/>
          <w:szCs w:val="24"/>
        </w:rPr>
        <w:t>Colocado em votação, foi aprovado por unanimidade.</w:t>
      </w:r>
      <w:r>
        <w:rPr>
          <w:rFonts w:ascii="Arial" w:hAnsi="Arial" w:cs="Arial"/>
          <w:bCs/>
          <w:sz w:val="24"/>
          <w:szCs w:val="24"/>
        </w:rPr>
        <w:t xml:space="preserve"> Primeira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nº017/2016,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cuja súmula </w:t>
      </w:r>
      <w:r w:rsidRPr="001B4236">
        <w:rPr>
          <w:rFonts w:ascii="Arial" w:hAnsi="Arial" w:cs="Arial"/>
          <w:color w:val="000000"/>
          <w:sz w:val="24"/>
          <w:szCs w:val="24"/>
        </w:rPr>
        <w:t xml:space="preserve">“Dá nova redação ao “caput” do artigo </w:t>
      </w:r>
      <w:r>
        <w:rPr>
          <w:rFonts w:ascii="Arial" w:hAnsi="Arial" w:cs="Arial"/>
          <w:color w:val="000000"/>
          <w:sz w:val="24"/>
          <w:szCs w:val="24"/>
        </w:rPr>
        <w:t>10 da Lei Municipal nº</w:t>
      </w:r>
      <w:r w:rsidRPr="001B4236">
        <w:rPr>
          <w:rFonts w:ascii="Arial" w:hAnsi="Arial" w:cs="Arial"/>
          <w:color w:val="000000"/>
          <w:sz w:val="24"/>
          <w:szCs w:val="24"/>
        </w:rPr>
        <w:t>500/2007,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Colocado em votação, foi aprovado por unanimidade.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Sem </w:t>
      </w:r>
      <w:r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>, nada mais havendo, o Senhor Presidente marcou Sessão Ordinária para o dia 20 de junho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E43AB9" w:rsidRPr="000E7B14" w:rsidRDefault="00E43AB9" w:rsidP="00E43AB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3D2C23" w:rsidRDefault="003D2C23">
      <w:bookmarkStart w:id="0" w:name="_GoBack"/>
      <w:bookmarkEnd w:id="0"/>
    </w:p>
    <w:sectPr w:rsidR="003D2C23" w:rsidSect="00E43AB9">
      <w:headerReference w:type="default" r:id="rId5"/>
      <w:pgSz w:w="11906" w:h="16838" w:code="9"/>
      <w:pgMar w:top="1134" w:right="1134" w:bottom="1134" w:left="1701" w:header="709" w:footer="709" w:gutter="0"/>
      <w:pgNumType w:start="3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25" w:rsidRPr="00DE2CEA" w:rsidRDefault="00E43AB9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312</w:t>
    </w:r>
    <w:r w:rsidRPr="00DE2CEA">
      <w:rPr>
        <w:rFonts w:ascii="Arial" w:hAnsi="Arial" w:cs="Arial"/>
        <w:sz w:val="28"/>
        <w:szCs w:val="28"/>
      </w:rPr>
      <w:fldChar w:fldCharType="end"/>
    </w:r>
  </w:p>
  <w:p w:rsidR="00151025" w:rsidRDefault="00E43A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B9"/>
    <w:rsid w:val="003D2C23"/>
    <w:rsid w:val="00E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9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43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AB9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9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43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AB9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2016-06-15T19:06:00Z</dcterms:created>
  <dcterms:modified xsi:type="dcterms:W3CDTF">2016-06-15T19:07:00Z</dcterms:modified>
</cp:coreProperties>
</file>