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75" w:rsidRPr="00566380" w:rsidRDefault="00A45A75" w:rsidP="00A45A7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Sétima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18 de abril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</w:t>
      </w:r>
      <w:r w:rsidRPr="00645789">
        <w:rPr>
          <w:rFonts w:ascii="Arial" w:hAnsi="Arial" w:cs="Arial"/>
          <w:color w:val="000000"/>
          <w:sz w:val="24"/>
          <w:szCs w:val="24"/>
        </w:rPr>
        <w:t>Benedito Joaquim Freitas Karachinski, Valmir José Matozo,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>, com a falta justificada dos Vereadores Anderson Bulow e Lauro José Bubniak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por unanimidade. </w:t>
      </w:r>
      <w:r w:rsidRPr="003F2AC6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3F2AC6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3F2AC6">
        <w:rPr>
          <w:rFonts w:ascii="Arial" w:hAnsi="Arial" w:cs="Arial"/>
          <w:color w:val="000000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nº129/2016 – GAB, </w:t>
      </w:r>
      <w:r>
        <w:rPr>
          <w:rFonts w:ascii="Arial" w:hAnsi="Arial" w:cs="Arial"/>
          <w:color w:val="000000"/>
          <w:sz w:val="24"/>
          <w:szCs w:val="24"/>
        </w:rPr>
        <w:t>de autoria do Executivo, que encaminha o Projeto de Lei nº010/2016, cuja súmula “Dispõe sobre autorização para abertura de Crédito Adicional Especial no Orçamento do Município de Balsa Nova para o exercício de 2016, mediante a inclusão da Ação Orçamentária 2224, bem como a promover alterações no Plano Plurianual 2014-2017 e Lei de Diretrizes Orçame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ntárias 2016”. </w:t>
      </w:r>
      <w:r>
        <w:rPr>
          <w:rFonts w:ascii="Arial" w:hAnsi="Arial" w:cs="Arial"/>
          <w:b/>
          <w:color w:val="000000"/>
          <w:sz w:val="24"/>
          <w:szCs w:val="24"/>
        </w:rPr>
        <w:t>Parecer nº005</w:t>
      </w:r>
      <w:r w:rsidRPr="00743B36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43B36">
        <w:rPr>
          <w:rFonts w:ascii="Arial" w:hAnsi="Arial" w:cs="Arial"/>
          <w:color w:val="000000"/>
          <w:sz w:val="24"/>
          <w:szCs w:val="24"/>
        </w:rPr>
        <w:t>d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e autoria da Comissão de </w:t>
      </w:r>
      <w:r>
        <w:rPr>
          <w:rFonts w:ascii="Arial" w:hAnsi="Arial" w:cs="Arial"/>
          <w:color w:val="000000"/>
          <w:sz w:val="24"/>
          <w:szCs w:val="24"/>
        </w:rPr>
        <w:t xml:space="preserve">Justiça e Redação. </w:t>
      </w:r>
      <w:r w:rsidRPr="00580710">
        <w:rPr>
          <w:rFonts w:ascii="Arial" w:hAnsi="Arial" w:cs="Arial"/>
          <w:bCs/>
          <w:color w:val="000000"/>
          <w:sz w:val="24"/>
          <w:szCs w:val="24"/>
        </w:rPr>
        <w:t>Na</w:t>
      </w:r>
      <w:r w:rsidRPr="005807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0710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color w:val="000000"/>
          <w:sz w:val="24"/>
          <w:szCs w:val="24"/>
        </w:rPr>
        <w:t>Parecer nº005</w:t>
      </w:r>
      <w:r w:rsidRPr="00743B36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43B36">
        <w:rPr>
          <w:rFonts w:ascii="Arial" w:hAnsi="Arial" w:cs="Arial"/>
          <w:color w:val="000000"/>
          <w:sz w:val="24"/>
          <w:szCs w:val="24"/>
        </w:rPr>
        <w:t>d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e autoria da Comissão de </w:t>
      </w:r>
      <w:r>
        <w:rPr>
          <w:rFonts w:ascii="Arial" w:hAnsi="Arial" w:cs="Arial"/>
          <w:color w:val="000000"/>
          <w:sz w:val="24"/>
          <w:szCs w:val="24"/>
        </w:rPr>
        <w:t>Justiça e Redação, referente ao Projeto de Lei nº002/2016, de autoria da Mesa Diretora</w:t>
      </w:r>
      <w:r>
        <w:rPr>
          <w:rFonts w:ascii="Arial" w:hAnsi="Arial" w:cs="Arial"/>
          <w:sz w:val="24"/>
          <w:szCs w:val="24"/>
        </w:rPr>
        <w:t xml:space="preserve">. </w:t>
      </w:r>
      <w:r w:rsidRPr="00580710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Única votação da </w:t>
      </w:r>
      <w:r w:rsidRPr="00580710"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 w:rsidRPr="00580710">
        <w:rPr>
          <w:rFonts w:ascii="Arial" w:hAnsi="Arial" w:cs="Arial"/>
          <w:color w:val="000000"/>
          <w:sz w:val="24"/>
          <w:szCs w:val="24"/>
        </w:rPr>
        <w:t xml:space="preserve"> para única votação do Projeto de Lei nº002/2016</w:t>
      </w:r>
      <w:r>
        <w:rPr>
          <w:rFonts w:ascii="Arial" w:hAnsi="Arial" w:cs="Arial"/>
          <w:color w:val="000000"/>
          <w:sz w:val="24"/>
          <w:szCs w:val="24"/>
        </w:rPr>
        <w:t>, de autoria da Mesa Diretora</w:t>
      </w:r>
      <w:r w:rsidRPr="00580710">
        <w:rPr>
          <w:rFonts w:ascii="Arial" w:hAnsi="Arial" w:cs="Arial"/>
          <w:color w:val="000000"/>
          <w:sz w:val="24"/>
          <w:szCs w:val="24"/>
        </w:rPr>
        <w:t>. Colocada em votação, foi aprovada por unanimidade.</w:t>
      </w:r>
      <w:r w:rsidRPr="005807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nº002/2016, </w:t>
      </w:r>
      <w:r>
        <w:rPr>
          <w:rFonts w:ascii="Arial" w:hAnsi="Arial" w:cs="Arial"/>
          <w:color w:val="000000"/>
          <w:sz w:val="24"/>
          <w:szCs w:val="24"/>
        </w:rPr>
        <w:t>de autoria da Mesa Diretora, cuja súmula “Revoga a Lei Ordinária nº14, de 30 de dezembro de 2009, conforme especifica”. Colocado em votação, foi aprovado por unanimidade. Finalizando a Ordem do Dia, o Senhor Presidente convidou os Vereadores e o público presente para realizarem uma oração pela saúde do Vereador Lauro José Bubniak. Nas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628B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com a palavra o Vereador Marcio Joarez Matozo desejou saúde ao Vereador Lauro José Bubniak. Em seguida, o Vereador falou que obteve informações que entre os dias 25 a 30 de abril o Município irá receber lotes da vacina contra a gripe H1N1. O Vereador citou ainda um caso da gripe em Balsa Nova e ressaltou a necessidade da união de todos contra o vírus.     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 xml:space="preserve">r Presidente informou que representantes da Sanepar estarão presentes na Sessão do dia 25 de abril de 2016 para prestarem </w:t>
      </w:r>
      <w:r w:rsidRPr="004B06EA">
        <w:rPr>
          <w:rFonts w:ascii="Arial" w:hAnsi="Arial" w:cs="Arial"/>
          <w:sz w:val="24"/>
          <w:szCs w:val="24"/>
        </w:rPr>
        <w:t xml:space="preserve">esclarecimentos sobre os problemas que têm ocasionado a má qualidade e </w:t>
      </w:r>
      <w:r>
        <w:rPr>
          <w:rFonts w:ascii="Arial" w:hAnsi="Arial" w:cs="Arial"/>
          <w:sz w:val="24"/>
          <w:szCs w:val="24"/>
        </w:rPr>
        <w:t xml:space="preserve">a </w:t>
      </w:r>
      <w:r w:rsidRPr="004B06EA">
        <w:rPr>
          <w:rFonts w:ascii="Arial" w:hAnsi="Arial" w:cs="Arial"/>
          <w:sz w:val="24"/>
          <w:szCs w:val="24"/>
        </w:rPr>
        <w:t xml:space="preserve">falta de água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Município. Finalizando,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20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25 de abril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A45A75" w:rsidRPr="00566380" w:rsidRDefault="00A45A75" w:rsidP="00A45A7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45A75" w:rsidRPr="00566380" w:rsidRDefault="00A45A75" w:rsidP="00A45A7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45A75" w:rsidRPr="00566380" w:rsidRDefault="00A45A75" w:rsidP="00A45A7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E78EF" w:rsidRDefault="000E78EF"/>
    <w:sectPr w:rsidR="000E78EF" w:rsidSect="00A45A75">
      <w:headerReference w:type="default" r:id="rId6"/>
      <w:pgSz w:w="11906" w:h="16838" w:code="9"/>
      <w:pgMar w:top="1134" w:right="1134" w:bottom="1134" w:left="1701" w:header="709" w:footer="709" w:gutter="0"/>
      <w:pgNumType w:start="29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DA" w:rsidRPr="00DE2CEA" w:rsidRDefault="00C46829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298</w:t>
    </w:r>
    <w:r w:rsidRPr="00DE2CEA">
      <w:rPr>
        <w:rFonts w:ascii="Arial" w:hAnsi="Arial" w:cs="Arial"/>
        <w:sz w:val="28"/>
        <w:szCs w:val="28"/>
      </w:rPr>
      <w:fldChar w:fldCharType="end"/>
    </w:r>
  </w:p>
  <w:p w:rsidR="001D1DDA" w:rsidRDefault="00C468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5"/>
    <w:rsid w:val="000E78EF"/>
    <w:rsid w:val="00A45A75"/>
    <w:rsid w:val="00C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5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A7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5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A7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43CC-82ED-492F-A8E2-31B082F4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2016-04-20T19:57:00Z</cp:lastPrinted>
  <dcterms:created xsi:type="dcterms:W3CDTF">2016-04-20T19:55:00Z</dcterms:created>
  <dcterms:modified xsi:type="dcterms:W3CDTF">2016-04-20T19:58:00Z</dcterms:modified>
</cp:coreProperties>
</file>