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AD" w:rsidRPr="009D7CC1" w:rsidRDefault="00FA2AAD" w:rsidP="00FA2AA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D3DD5"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Centésima</w:t>
      </w:r>
      <w:r w:rsidRPr="009D3DD5">
        <w:rPr>
          <w:rFonts w:ascii="Arial" w:hAnsi="Arial" w:cs="Arial"/>
          <w:sz w:val="24"/>
          <w:szCs w:val="24"/>
        </w:rPr>
        <w:t xml:space="preserve"> 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26</w:t>
      </w:r>
      <w:r w:rsidRPr="009D3DD5">
        <w:rPr>
          <w:rFonts w:ascii="Arial" w:hAnsi="Arial" w:cs="Arial"/>
          <w:sz w:val="24"/>
          <w:szCs w:val="24"/>
        </w:rPr>
        <w:t xml:space="preserve"> de outubro de 2015, na Sede da Câmara Municipal de Balsa Nova, sob a Presidência do Vereador Domingos </w:t>
      </w:r>
      <w:proofErr w:type="spellStart"/>
      <w:r w:rsidRPr="009D3DD5">
        <w:rPr>
          <w:rFonts w:ascii="Arial" w:hAnsi="Arial" w:cs="Arial"/>
          <w:sz w:val="24"/>
          <w:szCs w:val="24"/>
        </w:rPr>
        <w:t>Gelmar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 Ferreira. A Sessão teve início às 19h00, e além do Presidente, contou com a presença dos Vereadores Lauro José </w:t>
      </w:r>
      <w:proofErr w:type="spellStart"/>
      <w:r w:rsidRPr="009D3DD5">
        <w:rPr>
          <w:rFonts w:ascii="Arial" w:hAnsi="Arial" w:cs="Arial"/>
          <w:sz w:val="24"/>
          <w:szCs w:val="24"/>
        </w:rPr>
        <w:t>Bubniak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, Anderson </w:t>
      </w:r>
      <w:proofErr w:type="spellStart"/>
      <w:r w:rsidRPr="009D3DD5">
        <w:rPr>
          <w:rFonts w:ascii="Arial" w:hAnsi="Arial" w:cs="Arial"/>
          <w:sz w:val="24"/>
          <w:szCs w:val="24"/>
        </w:rPr>
        <w:t>Bulow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, Benedito Joaquim Freitas </w:t>
      </w:r>
      <w:proofErr w:type="spellStart"/>
      <w:r w:rsidRPr="009D3DD5">
        <w:rPr>
          <w:rFonts w:ascii="Arial" w:hAnsi="Arial" w:cs="Arial"/>
          <w:sz w:val="24"/>
          <w:szCs w:val="24"/>
        </w:rPr>
        <w:t>Karachinski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, Valmir José Matozo, João Maria Portela Franco Neto, 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Marcio </w:t>
      </w:r>
      <w:proofErr w:type="spellStart"/>
      <w:r w:rsidRPr="009D3DD5"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 w:rsidRPr="009D3DD5">
        <w:rPr>
          <w:rFonts w:ascii="Arial" w:hAnsi="Arial" w:cs="Arial"/>
          <w:color w:val="000000"/>
          <w:sz w:val="24"/>
          <w:szCs w:val="24"/>
        </w:rPr>
        <w:t xml:space="preserve"> Matozo</w:t>
      </w:r>
      <w:r w:rsidRPr="009D3D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3DD5">
        <w:rPr>
          <w:rFonts w:ascii="Arial" w:hAnsi="Arial" w:cs="Arial"/>
          <w:sz w:val="24"/>
          <w:szCs w:val="24"/>
        </w:rPr>
        <w:t>Jocemir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 Favaro e Joel </w:t>
      </w:r>
      <w:proofErr w:type="spellStart"/>
      <w:r w:rsidRPr="009D3DD5">
        <w:rPr>
          <w:rFonts w:ascii="Arial" w:hAnsi="Arial" w:cs="Arial"/>
          <w:sz w:val="24"/>
          <w:szCs w:val="24"/>
        </w:rPr>
        <w:t>Bathke</w:t>
      </w:r>
      <w:proofErr w:type="spellEnd"/>
      <w:r w:rsidRPr="009D3DD5">
        <w:rPr>
          <w:rFonts w:ascii="Arial" w:hAnsi="Arial" w:cs="Arial"/>
          <w:color w:val="000000"/>
          <w:sz w:val="24"/>
          <w:szCs w:val="24"/>
        </w:rPr>
        <w:t>.</w:t>
      </w:r>
      <w:r w:rsidRPr="009D3DD5">
        <w:rPr>
          <w:rFonts w:ascii="Arial" w:hAnsi="Arial" w:cs="Arial"/>
          <w:sz w:val="24"/>
          <w:szCs w:val="24"/>
        </w:rPr>
        <w:t xml:space="preserve"> </w:t>
      </w:r>
      <w:r w:rsidRPr="00867D86">
        <w:rPr>
          <w:rFonts w:ascii="Arial" w:hAnsi="Arial" w:cs="Arial"/>
          <w:sz w:val="24"/>
          <w:szCs w:val="24"/>
        </w:rPr>
        <w:t xml:space="preserve">A sessão foi acompanhada pelo </w:t>
      </w:r>
      <w:r w:rsidRPr="00867D86">
        <w:rPr>
          <w:rFonts w:ascii="Arial" w:hAnsi="Arial" w:cs="Arial"/>
          <w:color w:val="000000"/>
          <w:sz w:val="24"/>
          <w:szCs w:val="24"/>
        </w:rPr>
        <w:t>Dr. Thiago Rodrigo</w:t>
      </w:r>
      <w:r w:rsidRPr="00867D86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por unanimidade.</w:t>
      </w:r>
      <w:r w:rsidRPr="009D3DD5">
        <w:rPr>
          <w:rFonts w:ascii="Arial" w:hAnsi="Arial" w:cs="Arial"/>
          <w:sz w:val="24"/>
          <w:szCs w:val="24"/>
        </w:rPr>
        <w:t xml:space="preserve"> No </w:t>
      </w:r>
      <w:r w:rsidRPr="009D3DD5">
        <w:rPr>
          <w:rFonts w:ascii="Arial" w:hAnsi="Arial" w:cs="Arial"/>
          <w:b/>
          <w:sz w:val="24"/>
          <w:szCs w:val="24"/>
        </w:rPr>
        <w:t>EXPEDIENTE</w:t>
      </w:r>
      <w:r w:rsidRPr="009D3DD5">
        <w:rPr>
          <w:rFonts w:ascii="Arial" w:hAnsi="Arial" w:cs="Arial"/>
          <w:sz w:val="24"/>
          <w:szCs w:val="24"/>
        </w:rPr>
        <w:t xml:space="preserve">, ocorreu a leitura do </w:t>
      </w:r>
      <w:r w:rsidRPr="006A1C25">
        <w:rPr>
          <w:rFonts w:ascii="Arial" w:hAnsi="Arial" w:cs="Arial"/>
          <w:b/>
          <w:bCs/>
          <w:sz w:val="24"/>
          <w:szCs w:val="24"/>
        </w:rPr>
        <w:t>Proj</w:t>
      </w:r>
      <w:r>
        <w:rPr>
          <w:rFonts w:ascii="Arial" w:hAnsi="Arial" w:cs="Arial"/>
          <w:b/>
          <w:bCs/>
          <w:sz w:val="24"/>
          <w:szCs w:val="24"/>
        </w:rPr>
        <w:t>eto de Resolução nº007</w:t>
      </w:r>
      <w:r w:rsidRPr="006A1C25">
        <w:rPr>
          <w:rFonts w:ascii="Arial" w:hAnsi="Arial" w:cs="Arial"/>
          <w:b/>
          <w:bCs/>
          <w:sz w:val="24"/>
          <w:szCs w:val="24"/>
        </w:rPr>
        <w:t>/2015,</w:t>
      </w:r>
      <w:r w:rsidRPr="006A1C25">
        <w:rPr>
          <w:rFonts w:ascii="Arial" w:hAnsi="Arial" w:cs="Arial"/>
          <w:bCs/>
          <w:sz w:val="24"/>
          <w:szCs w:val="24"/>
        </w:rPr>
        <w:t xml:space="preserve"> </w:t>
      </w:r>
      <w:r w:rsidRPr="006A1C25">
        <w:rPr>
          <w:rFonts w:ascii="Arial" w:hAnsi="Arial" w:cs="Arial"/>
          <w:color w:val="000000"/>
          <w:sz w:val="24"/>
          <w:szCs w:val="24"/>
        </w:rPr>
        <w:t>cuja súmula “</w:t>
      </w:r>
      <w:r>
        <w:rPr>
          <w:rFonts w:ascii="Arial" w:hAnsi="Arial" w:cs="Arial"/>
          <w:color w:val="000000"/>
          <w:sz w:val="24"/>
          <w:szCs w:val="24"/>
        </w:rPr>
        <w:t>Abre crédito adicional suplementar de R$103.000,00 (cento e três mil reais), para reforço de dotações consignadas no orçamento vigente da Câmara Municipal de Balsa Nova</w:t>
      </w:r>
      <w:r w:rsidRPr="006A1C25">
        <w:rPr>
          <w:rFonts w:ascii="Arial" w:hAnsi="Arial" w:cs="Arial"/>
          <w:color w:val="000000"/>
          <w:sz w:val="24"/>
          <w:szCs w:val="24"/>
        </w:rPr>
        <w:t>”;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Parecer Conjuntivo nº001/2015, </w:t>
      </w:r>
      <w:r w:rsidRPr="00671073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Justiça e Redação e Comissão de Obras e Serviços Públicos;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Pareceres Conjuntivos nº032/2015 e nº033/2015, </w:t>
      </w:r>
      <w:r w:rsidRPr="00671073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Justiça e Redação e Comissão de Finanças e Orçamento, e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Parecer nº031/2015, </w:t>
      </w:r>
      <w:r w:rsidRPr="00671073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Justiça e Redação. </w:t>
      </w:r>
      <w:r w:rsidRPr="00671073">
        <w:rPr>
          <w:rFonts w:ascii="Arial" w:hAnsi="Arial" w:cs="Arial"/>
          <w:b/>
          <w:color w:val="000000"/>
          <w:sz w:val="24"/>
          <w:szCs w:val="24"/>
        </w:rPr>
        <w:t>NA ORDEM DO DIA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, ocorreu segunda votação do </w:t>
      </w:r>
      <w:r w:rsidRPr="00671073">
        <w:rPr>
          <w:rFonts w:ascii="Arial" w:hAnsi="Arial" w:cs="Arial"/>
          <w:b/>
          <w:color w:val="000000"/>
          <w:sz w:val="24"/>
          <w:szCs w:val="24"/>
        </w:rPr>
        <w:t>Projeto de Lei nº008/2015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, cuja súmula “Denomina via pública na localidade de Campo de Dentro, neste Município, conforme especifica”. Colocado em votação, foi aprovado por unanimidade. Única votação do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Parecer Conjuntivo nº001/2015, </w:t>
      </w:r>
      <w:r w:rsidRPr="00671073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Justiça e Redação e Comissão de Obras e Serviços Públicos, referente ao Projeto de Lei nº042/2015, de autoria do Executivo;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Pareceres Conjuntivos nº032/2015 e nº033/2015, </w:t>
      </w:r>
      <w:r w:rsidRPr="00671073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Justiça e Redação e Comissão de Finanças e Orçamento, que tratam, respectivamente, dos Projetos de Lei nº041/2015 e nº039/2015, de autoria do Executivo, e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Parecer nº031/2015, </w:t>
      </w:r>
      <w:r w:rsidRPr="00671073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Justiça e Redação, referente ao Projeto de Lei nº003/2015, de autoria da Mesa Diretora. Colocados em votação, os Pareceres foram aprovados por unanimidade. Primeira votação dos Projetos de Lei de autoria do Executivo, sendo o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Projeto de Lei nº039/2015,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Suplementar no Orçamento Fiscal do Município de Balsa Nova para o exercício de 2015, para reforço de dotação já fixada na Lei Orçamentária para o exercício financeiro de 2015, bem como a promover alterações no Plano Plurianual 2014/2017 e Lei de Diretrizes Orçamentárias 2015”;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Projeto de Lei nº041/2015,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Fiscal </w:t>
      </w:r>
      <w:r w:rsidRPr="00671073">
        <w:rPr>
          <w:rFonts w:ascii="Arial" w:hAnsi="Arial" w:cs="Arial"/>
          <w:color w:val="000000"/>
          <w:sz w:val="24"/>
          <w:szCs w:val="24"/>
        </w:rPr>
        <w:lastRenderedPageBreak/>
        <w:t xml:space="preserve">do Município de Balsa Nova, para o exercício de 2015 e a promover alterações no Plano Plurianual de 2014-2017 e na Lei de Diretrizes Orçamentárias 2015”, e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Projeto de Lei nº042/2015,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cuja súmula “Estabelece normas para aprovação de Projetos de Residências em Série e Condomínios no Município de Balsa Nova e dá outras providências”. Colocados em votação, foram aprovados por unanimidade. Primeira votação do 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Projeto de Lei nº003/2015, </w:t>
      </w:r>
      <w:r w:rsidRPr="00671073">
        <w:rPr>
          <w:rFonts w:ascii="Arial" w:hAnsi="Arial" w:cs="Arial"/>
          <w:color w:val="000000"/>
          <w:sz w:val="24"/>
          <w:szCs w:val="24"/>
        </w:rPr>
        <w:t>de autoria da Mesa Diretora, cuja súmula “Dispõe sobre a reposição salarial anual dos servidores do Poder Legislativo do Município de Balsa Nova, conforme especifica”. Colocado em votação, foi aprovado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Nas </w:t>
      </w:r>
      <w:r w:rsidRPr="00D41DF6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D41DF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D41DF6">
        <w:rPr>
          <w:rFonts w:ascii="Arial" w:hAnsi="Arial" w:cs="Arial"/>
          <w:color w:val="000000"/>
          <w:sz w:val="24"/>
          <w:szCs w:val="24"/>
        </w:rPr>
        <w:t>o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Vereador João Maria Portela Franco Neto aproveitou a oportunidade para parabenizar todos os Servidores Públicos, pelo Dia do Servidor Público, a ser comemorado no dia 28 de outubro. Fazendo uso da palavra, 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 falou sobre o a</w:t>
      </w:r>
      <w:r w:rsidRPr="00151A62">
        <w:rPr>
          <w:rFonts w:ascii="Arial" w:hAnsi="Arial" w:cs="Arial"/>
          <w:color w:val="000000"/>
          <w:sz w:val="24"/>
          <w:szCs w:val="24"/>
        </w:rPr>
        <w:t>umento na tubulação do Bueiro localizado sentido Estrada do Felipe da Cancela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151A62">
        <w:rPr>
          <w:rFonts w:ascii="Arial" w:hAnsi="Arial" w:cs="Arial"/>
          <w:color w:val="000000"/>
          <w:sz w:val="24"/>
          <w:szCs w:val="24"/>
        </w:rPr>
        <w:t xml:space="preserve"> na Comunidade de São Luiz do </w:t>
      </w:r>
      <w:proofErr w:type="spellStart"/>
      <w:r w:rsidRPr="00151A62">
        <w:rPr>
          <w:rFonts w:ascii="Arial" w:hAnsi="Arial" w:cs="Arial"/>
          <w:color w:val="000000"/>
          <w:sz w:val="24"/>
          <w:szCs w:val="24"/>
        </w:rPr>
        <w:t>Purunã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realizado em 2013, informando que até o momento não foram construídas as alas neste bueiro, ocasionado corrosões devido às fortes chuvas, solicitando que essa informação seja levada até o conhecimento do Executivo, para que assim sejam tomadas providências. Em seguida, o Vereador falou sobre a construção da galeria na Rodovia Aníbal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Khury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qual tem como objetivo evitar enchentes, informando que as chuvas estão ocasionando buracos na via e que até o momento não foi realizada a manutenção da pavimentação, registrando ainda a existência de um poste no local. Desta forma, sua preocupação é que ao desviar dos buracos da via os motoristas correm o risco de chocar-se contra o poste, sugerindo a realocação do poste pela Copel, para que assim sejam evitados acidentes. 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Nada mais havendo, foi realizada a convocação dos membros </w:t>
      </w:r>
      <w:r w:rsidRPr="009D3DD5">
        <w:rPr>
          <w:rFonts w:ascii="Arial" w:hAnsi="Arial" w:cs="Arial"/>
          <w:color w:val="000000"/>
          <w:sz w:val="24"/>
          <w:szCs w:val="24"/>
          <w:shd w:val="clear" w:color="auto" w:fill="FFFFFF"/>
        </w:rPr>
        <w:t>da Comissão de Justiça e Redação e Comissão de Finanças e Orçamento para a reunião a s</w:t>
      </w:r>
      <w:r w:rsidRPr="009D3DD5">
        <w:rPr>
          <w:rFonts w:ascii="Arial" w:hAnsi="Arial" w:cs="Arial"/>
          <w:color w:val="000000"/>
          <w:sz w:val="24"/>
          <w:szCs w:val="24"/>
        </w:rPr>
        <w:t>er realiz</w:t>
      </w:r>
      <w:r>
        <w:rPr>
          <w:rFonts w:ascii="Arial" w:hAnsi="Arial" w:cs="Arial"/>
          <w:color w:val="000000"/>
          <w:sz w:val="24"/>
          <w:szCs w:val="24"/>
        </w:rPr>
        <w:t>ada no dia 05 de novembro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2015, às 16h00</w:t>
      </w:r>
      <w:r>
        <w:rPr>
          <w:rFonts w:ascii="Arial" w:hAnsi="Arial" w:cs="Arial"/>
          <w:color w:val="000000"/>
          <w:sz w:val="24"/>
          <w:szCs w:val="24"/>
        </w:rPr>
        <w:t xml:space="preserve">. Finalizando, </w:t>
      </w:r>
      <w:r w:rsidRPr="00D6788B">
        <w:rPr>
          <w:rFonts w:ascii="Arial" w:hAnsi="Arial" w:cs="Arial"/>
          <w:color w:val="000000"/>
          <w:sz w:val="24"/>
          <w:szCs w:val="24"/>
        </w:rPr>
        <w:t>o Senhor Presidente informou</w:t>
      </w:r>
      <w:r>
        <w:rPr>
          <w:rFonts w:ascii="Arial" w:hAnsi="Arial" w:cs="Arial"/>
          <w:color w:val="000000"/>
          <w:sz w:val="24"/>
          <w:szCs w:val="24"/>
        </w:rPr>
        <w:t xml:space="preserve"> que não haverá sessão no dia 02 de novembro</w:t>
      </w:r>
      <w:r w:rsidRPr="00D6788B">
        <w:rPr>
          <w:rFonts w:ascii="Arial" w:hAnsi="Arial" w:cs="Arial"/>
          <w:color w:val="000000"/>
          <w:sz w:val="24"/>
          <w:szCs w:val="24"/>
        </w:rPr>
        <w:t xml:space="preserve">, devido ao feriado de </w:t>
      </w:r>
      <w:r>
        <w:rPr>
          <w:rFonts w:ascii="Arial" w:hAnsi="Arial" w:cs="Arial"/>
          <w:color w:val="000000"/>
          <w:sz w:val="24"/>
          <w:szCs w:val="24"/>
        </w:rPr>
        <w:t>Finados</w:t>
      </w:r>
      <w:r w:rsidRPr="00D6788B">
        <w:rPr>
          <w:rFonts w:ascii="Arial" w:hAnsi="Arial" w:cs="Arial"/>
          <w:color w:val="000000"/>
          <w:sz w:val="24"/>
          <w:szCs w:val="24"/>
        </w:rPr>
        <w:t xml:space="preserve">, informando que se houver algum </w:t>
      </w:r>
      <w:r>
        <w:rPr>
          <w:rFonts w:ascii="Arial" w:hAnsi="Arial" w:cs="Arial"/>
          <w:color w:val="000000"/>
          <w:sz w:val="24"/>
          <w:szCs w:val="24"/>
        </w:rPr>
        <w:t>assunto</w:t>
      </w:r>
      <w:r w:rsidRPr="00D6788B">
        <w:rPr>
          <w:rFonts w:ascii="Arial" w:hAnsi="Arial" w:cs="Arial"/>
          <w:color w:val="000000"/>
          <w:sz w:val="24"/>
          <w:szCs w:val="24"/>
        </w:rPr>
        <w:t xml:space="preserve"> de urgência os Vereadores serão convocados para sessão extraordinária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D6788B">
        <w:rPr>
          <w:rFonts w:ascii="Arial" w:hAnsi="Arial" w:cs="Arial"/>
          <w:color w:val="000000"/>
          <w:sz w:val="24"/>
          <w:szCs w:val="24"/>
        </w:rPr>
        <w:t>marcando</w:t>
      </w:r>
      <w:r>
        <w:rPr>
          <w:rFonts w:ascii="Arial" w:hAnsi="Arial" w:cs="Arial"/>
          <w:color w:val="000000"/>
          <w:sz w:val="24"/>
          <w:szCs w:val="24"/>
        </w:rPr>
        <w:t xml:space="preserve"> a próxima Sessão Ordinária para o dia 09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novembro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2015 às 19h00, sem Ordem do Dia prevista. Em seguida, foi encerrada a Sessão da qual, eu, Secretário, lavrei a presente ata que, após lida e achada conforme, </w:t>
      </w:r>
      <w:proofErr w:type="gramStart"/>
      <w:r w:rsidRPr="009D3DD5">
        <w:rPr>
          <w:rFonts w:ascii="Arial" w:hAnsi="Arial" w:cs="Arial"/>
          <w:color w:val="000000"/>
          <w:sz w:val="24"/>
          <w:szCs w:val="24"/>
        </w:rPr>
        <w:t>é</w:t>
      </w:r>
      <w:proofErr w:type="gramEnd"/>
      <w:r w:rsidRPr="009D3DD5">
        <w:rPr>
          <w:rFonts w:ascii="Arial" w:hAnsi="Arial" w:cs="Arial"/>
          <w:color w:val="000000"/>
          <w:sz w:val="24"/>
          <w:szCs w:val="24"/>
        </w:rPr>
        <w:t xml:space="preserve"> assinada pelo Presidente e pelos demais vereadores presentes.</w:t>
      </w:r>
    </w:p>
    <w:p w:rsidR="00FA2AAD" w:rsidRPr="009D3DD5" w:rsidRDefault="00FA2AAD" w:rsidP="00FA2AA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20BD5" w:rsidRDefault="00920BD5"/>
    <w:sectPr w:rsidR="00920BD5" w:rsidSect="00FA2AAD">
      <w:headerReference w:type="default" r:id="rId7"/>
      <w:pgSz w:w="11906" w:h="16838" w:code="9"/>
      <w:pgMar w:top="1134" w:right="1134" w:bottom="1134" w:left="1701" w:header="709" w:footer="709" w:gutter="0"/>
      <w:pgNumType w:star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99" w:rsidRDefault="004E2199">
      <w:r>
        <w:separator/>
      </w:r>
    </w:p>
  </w:endnote>
  <w:endnote w:type="continuationSeparator" w:id="0">
    <w:p w:rsidR="004E2199" w:rsidRDefault="004E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99" w:rsidRDefault="004E2199">
      <w:r>
        <w:separator/>
      </w:r>
    </w:p>
  </w:footnote>
  <w:footnote w:type="continuationSeparator" w:id="0">
    <w:p w:rsidR="004E2199" w:rsidRDefault="004E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97" w:rsidRPr="00DE2CEA" w:rsidRDefault="00FA2AAD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973F42">
      <w:rPr>
        <w:rFonts w:ascii="Arial" w:hAnsi="Arial" w:cs="Arial"/>
        <w:noProof/>
        <w:sz w:val="28"/>
        <w:szCs w:val="28"/>
      </w:rPr>
      <w:t>260</w:t>
    </w:r>
    <w:r w:rsidRPr="00DE2CEA">
      <w:rPr>
        <w:rFonts w:ascii="Arial" w:hAnsi="Arial" w:cs="Arial"/>
        <w:sz w:val="28"/>
        <w:szCs w:val="28"/>
      </w:rPr>
      <w:fldChar w:fldCharType="end"/>
    </w:r>
  </w:p>
  <w:p w:rsidR="007D6297" w:rsidRDefault="004E21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AD"/>
    <w:rsid w:val="004E2199"/>
    <w:rsid w:val="00920BD5"/>
    <w:rsid w:val="00973F42"/>
    <w:rsid w:val="00F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AD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2A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AAD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AD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2A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AAD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2015-11-09T15:37:00Z</dcterms:created>
  <dcterms:modified xsi:type="dcterms:W3CDTF">2015-11-09T15:37:00Z</dcterms:modified>
</cp:coreProperties>
</file>